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23"/>
        <w:rPr>
          <w:rFonts w:eastAsia="华文新魏"/>
          <w:b/>
          <w:spacing w:val="-70"/>
          <w:sz w:val="72"/>
          <w:szCs w:val="72"/>
        </w:rPr>
      </w:pPr>
      <w:r>
        <mc:AlternateContent>
          <mc:Choice Requires="wpc">
            <w:drawing>
              <wp:inline distT="0" distB="0" distL="114300" distR="114300">
                <wp:extent cx="5326380" cy="3282315"/>
                <wp:effectExtent l="0" t="0" r="7620" b="0"/>
                <wp:docPr id="26"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1" name="Text Box 4"/>
                        <wps:cNvSpPr txBox="1"/>
                        <wps:spPr>
                          <a:xfrm>
                            <a:off x="9500" y="2860613"/>
                            <a:ext cx="5316880" cy="261601"/>
                          </a:xfrm>
                          <a:prstGeom prst="rect">
                            <a:avLst/>
                          </a:prstGeom>
                          <a:solidFill>
                            <a:srgbClr val="C0C0C0"/>
                          </a:solidFill>
                          <a:ln w="9525">
                            <a:noFill/>
                          </a:ln>
                        </wps:spPr>
                        <wps:txbx>
                          <w:txbxContent>
                            <w:p>
                              <w:pPr>
                                <w:spacing w:before="120" w:after="120"/>
                              </w:pPr>
                            </w:p>
                          </w:txbxContent>
                        </wps:txbx>
                        <wps:bodyPr upright="1"/>
                      </wps:wsp>
                      <wps:wsp>
                        <wps:cNvPr id="19" name="Text Box 5"/>
                        <wps:cNvSpPr txBox="1"/>
                        <wps:spPr>
                          <a:xfrm>
                            <a:off x="401906" y="1701108"/>
                            <a:ext cx="4455867" cy="1057305"/>
                          </a:xfrm>
                          <a:prstGeom prst="rect">
                            <a:avLst/>
                          </a:prstGeom>
                          <a:noFill/>
                          <a:ln w="9525">
                            <a:noFill/>
                          </a:ln>
                        </wps:spPr>
                        <wps:txbx>
                          <w:txbxContent>
                            <w:p>
                              <w:pPr>
                                <w:ind w:firstLine="560"/>
                                <w:jc w:val="center"/>
                                <w:rPr>
                                  <w:rFonts w:ascii="黑体" w:hAnsi="宋体" w:eastAsia="黑体"/>
                                  <w:sz w:val="28"/>
                                  <w:szCs w:val="28"/>
                                </w:rPr>
                              </w:pPr>
                              <w:r>
                                <w:rPr>
                                  <w:rFonts w:hint="eastAsia" w:ascii="黑体" w:hAnsi="宋体" w:eastAsia="黑体"/>
                                  <w:sz w:val="28"/>
                                  <w:szCs w:val="28"/>
                                </w:rPr>
                                <w:t>江苏国泰新点软件有限公司</w:t>
                              </w:r>
                            </w:p>
                            <w:p>
                              <w:pPr>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jc w:val="center"/>
                                <w:rPr>
                                  <w:rFonts w:ascii="宋体" w:hAnsi="宋体"/>
                                  <w:szCs w:val="21"/>
                                </w:rPr>
                              </w:pPr>
                              <w:r>
                                <w:rPr>
                                  <w:rFonts w:hint="eastAsia" w:ascii="宋体" w:hAnsi="宋体"/>
                                  <w:szCs w:val="21"/>
                                </w:rPr>
                                <w:t>电话：0512-58188000传真：0512-58132373</w:t>
                              </w:r>
                            </w:p>
                          </w:txbxContent>
                        </wps:txbx>
                        <wps:bodyPr lIns="0" tIns="0" rIns="0" bIns="0" upright="1"/>
                      </wps:wsp>
                      <pic:pic xmlns:pic="http://schemas.openxmlformats.org/drawingml/2006/picture">
                        <pic:nvPicPr>
                          <pic:cNvPr id="22" name="图片 33" descr="Epoint新点"/>
                          <pic:cNvPicPr>
                            <a:picLocks noChangeAspect="1"/>
                          </pic:cNvPicPr>
                        </pic:nvPicPr>
                        <pic:blipFill>
                          <a:blip r:embed="rId10"/>
                          <a:stretch>
                            <a:fillRect/>
                          </a:stretch>
                        </pic:blipFill>
                        <pic:spPr>
                          <a:xfrm>
                            <a:off x="628609" y="0"/>
                            <a:ext cx="4116762" cy="1764008"/>
                          </a:xfrm>
                          <a:prstGeom prst="rect">
                            <a:avLst/>
                          </a:prstGeom>
                          <a:noFill/>
                          <a:ln w="9525">
                            <a:noFill/>
                          </a:ln>
                        </pic:spPr>
                      </pic:pic>
                    </wpc:wpc>
                  </a:graphicData>
                </a:graphic>
              </wp:inline>
            </w:drawing>
          </mc:Choice>
          <mc:Fallback>
            <w:pict>
              <v:group id="画布 4"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">
                <o:lock v:ext="edit" aspectratio="f"/>
                <v:shape id="画布 4"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&#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">
                  <v:fill on="f" focussize="0,0"/>
                  <v:stroke on="f"/>
                  <v:imagedata o:title=""/>
                  <o:lock v:ext="edit" aspectratio="t"/>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ZKjtA1AAAAAUBAAAPAAAA&#10;AAAAAAEAIAAAACIAAABkcnMvZG93bnJldi54bWxQSwECFAAUAAAACACHTuJA+P4rz6cBAAA7AwAA&#10;DgAAAAAAAAABACAAAAAjAQAAZHJzL2Uyb0RvYy54bWxQSwUGAAAAAAYABgBZAQAAPAU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II0Q9UAAAAFAQAADwAAAAAA&#10;AAABACAAAAAiAAAAZHJzL2Rvd25yZXYueG1sUEsBAhQAFAAAAAgAh07iQBJHFBWkAQAAOQMAAA4A&#10;AAAAAAAAAQAgAAAAJAEAAGRycy9lMm9Eb2MueG1sUEsFBgAAAAAGAAYAWQEAADoFAAAAAA==&#10;">
                  <v:fill on="f" focussize="0,0"/>
                  <v:stroke on="f"/>
                  <v:imagedata o:title=""/>
                  <o:lock v:ext="edit" aspectratio="f"/>
                  <v:textbox inset="0mm,0mm,0mm,0mm">
                    <w:txbxContent>
                      <w:p>
                        <w:pPr>
                          <w:ind w:firstLine="560"/>
                          <w:jc w:val="center"/>
                          <w:rPr>
                            <w:rFonts w:ascii="黑体" w:hAnsi="宋体" w:eastAsia="黑体"/>
                            <w:sz w:val="28"/>
                            <w:szCs w:val="28"/>
                          </w:rPr>
                        </w:pPr>
                        <w:r>
                          <w:rPr>
                            <w:rFonts w:hint="eastAsia" w:ascii="黑体" w:hAnsi="宋体" w:eastAsia="黑体"/>
                            <w:sz w:val="28"/>
                            <w:szCs w:val="28"/>
                          </w:rPr>
                          <w:t>江苏国泰新点软件有限公司</w:t>
                        </w:r>
                      </w:p>
                      <w:p>
                        <w:pPr>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jc w:val="center"/>
                          <w:rPr>
                            <w:rFonts w:ascii="宋体" w:hAnsi="宋体"/>
                            <w:szCs w:val="21"/>
                          </w:rPr>
                        </w:pPr>
                        <w:r>
                          <w:rPr>
                            <w:rFonts w:hint="eastAsia" w:ascii="宋体" w:hAnsi="宋体"/>
                            <w:szCs w:val="21"/>
                          </w:rPr>
                          <w:t>电话：0512-58188000传真：0512-58132373</w:t>
                        </w:r>
                      </w:p>
                    </w:txbxContent>
                  </v:textbox>
                </v:shape>
                <v:shape id="图片 33" o:spid="_x0000_s1026" o:spt="75" alt="Epoint新点" type="#_x0000_t75" style="position:absolute;left:628609;top:0;height:1764008;width:4116762;" filled="f" o:preferrelative="t" stroked="f" coordsize="21600,21600" o:gfxdata="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">
                  <v:fill on="f" focussize="0,0"/>
                  <v:stroke on="f"/>
                  <v:imagedata r:id="rId10" o:title=""/>
                  <o:lock v:ext="edit" aspectratio="t"/>
                </v:shape>
                <w10:wrap type="none"/>
                <w10:anchorlock/>
              </v:group>
            </w:pict>
          </mc:Fallback>
        </mc:AlternateConten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jc w:val="center"/>
        <w:rPr>
          <w:b/>
          <w:sz w:val="52"/>
          <w:szCs w:val="52"/>
        </w:rPr>
      </w:pPr>
      <w:r>
        <w:rPr>
          <w:rFonts w:hint="eastAsia"/>
          <w:b/>
          <w:sz w:val="52"/>
          <w:szCs w:val="52"/>
          <w:lang w:val="en-US" w:eastAsia="zh-CN"/>
        </w:rPr>
        <w:t>阜新</w:t>
      </w:r>
      <w:r>
        <w:rPr>
          <w:rFonts w:hint="eastAsia"/>
          <w:b/>
          <w:sz w:val="52"/>
          <w:szCs w:val="52"/>
        </w:rPr>
        <w:t>市建设工程</w:t>
      </w:r>
    </w:p>
    <w:p>
      <w:pPr>
        <w:ind w:firstLine="0" w:firstLineChars="0"/>
        <w:jc w:val="center"/>
        <w:rPr>
          <w:rFonts w:hint="eastAsia"/>
          <w:b/>
          <w:sz w:val="52"/>
          <w:szCs w:val="52"/>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454" w:footer="680" w:gutter="0"/>
          <w:pgNumType w:start="0"/>
          <w:cols w:space="720" w:num="1"/>
          <w:titlePg/>
          <w:docGrid w:type="lines" w:linePitch="312" w:charSpace="0"/>
        </w:sectPr>
      </w:pPr>
      <w:r>
        <w:rPr>
          <w:rFonts w:hint="eastAsia"/>
          <w:b/>
          <w:sz w:val="52"/>
          <w:szCs w:val="52"/>
        </w:rPr>
        <w:t>招标代理操作手册</w:t>
      </w:r>
    </w:p>
    <w:tbl>
      <w:tblPr>
        <w:tblStyle w:val="41"/>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7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4" w:hRule="atLeast"/>
          <w:jc w:val="center"/>
        </w:trPr>
        <w:tc>
          <w:tcPr>
            <w:tcW w:w="1341" w:type="dxa"/>
            <w:tcBorders>
              <w:top w:val="single" w:color="auto" w:sz="4" w:space="0"/>
              <w:left w:val="single" w:color="auto" w:sz="4" w:space="0"/>
              <w:bottom w:val="single" w:color="auto" w:sz="4" w:space="0"/>
              <w:right w:val="single" w:color="auto" w:sz="4" w:space="0"/>
            </w:tcBorders>
            <w:shd w:val="clear" w:color="auto" w:fill="D9D9D9"/>
            <w:vAlign w:val="top"/>
          </w:tcPr>
          <w:p>
            <w:pPr>
              <w:ind w:left="0" w:leftChars="0" w:firstLine="0" w:firstLineChars="0"/>
              <w:rPr>
                <w:sz w:val="24"/>
                <w:szCs w:val="24"/>
              </w:rPr>
            </w:pPr>
            <w:r>
              <w:rPr>
                <w:rFonts w:hint="eastAsia"/>
                <w:sz w:val="24"/>
                <w:szCs w:val="24"/>
              </w:rPr>
              <w:t>当前版本：</w:t>
            </w:r>
          </w:p>
        </w:tc>
        <w:tc>
          <w:tcPr>
            <w:tcW w:w="7379" w:type="dxa"/>
            <w:tcBorders>
              <w:top w:val="single" w:color="auto" w:sz="4" w:space="0"/>
              <w:left w:val="single" w:color="auto" w:sz="4" w:space="0"/>
              <w:bottom w:val="single" w:color="auto" w:sz="4" w:space="0"/>
              <w:right w:val="single" w:color="auto" w:sz="4" w:space="0"/>
            </w:tcBorders>
            <w:vAlign w:val="top"/>
          </w:tcPr>
          <w:p>
            <w:pPr>
              <w:ind w:left="0" w:leftChars="0" w:firstLine="0" w:firstLineChars="0"/>
              <w:rPr>
                <w:sz w:val="24"/>
                <w:szCs w:val="24"/>
              </w:rPr>
            </w:pPr>
            <w:r>
              <w:rPr>
                <w:sz w:val="24"/>
                <w:szCs w:val="24"/>
              </w:rPr>
              <w:t>V</w:t>
            </w:r>
            <w:r>
              <w:rPr>
                <w:rFonts w:hint="eastAsia"/>
                <w:sz w:val="24"/>
                <w:szCs w:val="24"/>
                <w:lang w:val="en-US" w:eastAsia="zh-CN"/>
              </w:rPr>
              <w:t>1</w:t>
            </w: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1341" w:type="dxa"/>
            <w:tcBorders>
              <w:top w:val="single" w:color="auto" w:sz="4" w:space="0"/>
              <w:left w:val="single" w:color="auto" w:sz="4" w:space="0"/>
              <w:bottom w:val="single" w:color="auto" w:sz="4" w:space="0"/>
              <w:right w:val="single" w:color="auto" w:sz="4" w:space="0"/>
            </w:tcBorders>
            <w:shd w:val="clear" w:color="auto" w:fill="D9D9D9"/>
            <w:vAlign w:val="top"/>
          </w:tcPr>
          <w:p>
            <w:pPr>
              <w:ind w:left="0" w:leftChars="0" w:firstLine="0" w:firstLineChars="0"/>
              <w:rPr>
                <w:sz w:val="24"/>
                <w:szCs w:val="24"/>
              </w:rPr>
            </w:pPr>
            <w:r>
              <w:rPr>
                <w:rFonts w:hint="eastAsia"/>
                <w:sz w:val="24"/>
                <w:szCs w:val="24"/>
              </w:rPr>
              <w:t>完成日期：</w:t>
            </w:r>
          </w:p>
        </w:tc>
        <w:tc>
          <w:tcPr>
            <w:tcW w:w="7379" w:type="dxa"/>
            <w:tcBorders>
              <w:top w:val="single" w:color="auto" w:sz="4" w:space="0"/>
              <w:left w:val="single" w:color="auto" w:sz="4" w:space="0"/>
              <w:bottom w:val="single" w:color="auto" w:sz="4" w:space="0"/>
              <w:right w:val="single" w:color="auto" w:sz="4" w:space="0"/>
            </w:tcBorders>
            <w:vAlign w:val="top"/>
          </w:tcPr>
          <w:p>
            <w:pPr>
              <w:ind w:left="0" w:leftChars="0" w:firstLine="0" w:firstLineChars="0"/>
              <w:rPr>
                <w:sz w:val="24"/>
                <w:szCs w:val="24"/>
              </w:rPr>
            </w:pPr>
            <w:r>
              <w:rPr>
                <w:sz w:val="24"/>
                <w:szCs w:val="24"/>
              </w:rPr>
              <w:t>201</w:t>
            </w:r>
            <w:r>
              <w:rPr>
                <w:rFonts w:hint="eastAsia"/>
                <w:sz w:val="24"/>
                <w:szCs w:val="24"/>
                <w:lang w:val="en-US" w:eastAsia="zh-CN"/>
              </w:rPr>
              <w:t>9</w:t>
            </w:r>
            <w:r>
              <w:rPr>
                <w:rFonts w:hint="eastAsia"/>
                <w:sz w:val="24"/>
                <w:szCs w:val="24"/>
              </w:rPr>
              <w:t>年</w:t>
            </w:r>
            <w:r>
              <w:rPr>
                <w:rFonts w:hint="eastAsia"/>
                <w:sz w:val="24"/>
                <w:szCs w:val="24"/>
                <w:lang w:val="en-US" w:eastAsia="zh-CN"/>
              </w:rPr>
              <w:t>05</w:t>
            </w:r>
            <w:r>
              <w:rPr>
                <w:rFonts w:hint="eastAsia"/>
                <w:sz w:val="24"/>
                <w:szCs w:val="24"/>
              </w:rPr>
              <w:t>月</w:t>
            </w:r>
            <w:r>
              <w:rPr>
                <w:rFonts w:hint="eastAsia"/>
                <w:sz w:val="24"/>
                <w:szCs w:val="24"/>
                <w:lang w:val="en-US" w:eastAsia="zh-CN"/>
              </w:rPr>
              <w:t>07</w:t>
            </w:r>
            <w:r>
              <w:rPr>
                <w:rFonts w:hint="eastAsia"/>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1341" w:type="dxa"/>
            <w:tcBorders>
              <w:top w:val="single" w:color="auto" w:sz="4" w:space="0"/>
              <w:left w:val="single" w:color="auto" w:sz="4" w:space="0"/>
              <w:bottom w:val="single" w:color="auto" w:sz="4" w:space="0"/>
              <w:right w:val="single" w:color="auto" w:sz="4" w:space="0"/>
            </w:tcBorders>
            <w:shd w:val="clear" w:color="auto" w:fill="D9D9D9"/>
            <w:vAlign w:val="top"/>
          </w:tcPr>
          <w:p>
            <w:pPr>
              <w:ind w:left="0" w:leftChars="0" w:firstLine="0" w:firstLineChars="0"/>
              <w:rPr>
                <w:rFonts w:hint="eastAsia"/>
                <w:sz w:val="24"/>
                <w:szCs w:val="24"/>
              </w:rPr>
            </w:pPr>
            <w:r>
              <w:rPr>
                <w:rFonts w:hint="eastAsia"/>
                <w:sz w:val="24"/>
                <w:szCs w:val="24"/>
              </w:rPr>
              <w:t>修改注释：</w:t>
            </w:r>
          </w:p>
        </w:tc>
        <w:tc>
          <w:tcPr>
            <w:tcW w:w="7379" w:type="dxa"/>
            <w:tcBorders>
              <w:top w:val="single" w:color="auto" w:sz="4" w:space="0"/>
              <w:left w:val="single" w:color="auto" w:sz="4" w:space="0"/>
              <w:bottom w:val="single" w:color="auto" w:sz="4" w:space="0"/>
              <w:right w:val="single" w:color="auto" w:sz="4" w:space="0"/>
            </w:tcBorders>
            <w:vAlign w:val="top"/>
          </w:tcPr>
          <w:p>
            <w:pPr>
              <w:numPr>
                <w:numId w:val="0"/>
              </w:numPr>
              <w:spacing w:line="360" w:lineRule="auto"/>
              <w:jc w:val="left"/>
              <w:rPr>
                <w:rFonts w:hint="eastAsia"/>
                <w:color w:val="FF0000"/>
                <w:sz w:val="24"/>
                <w:szCs w:val="24"/>
                <w:lang w:val="en-US" w:eastAsia="zh-CN"/>
              </w:rPr>
            </w:pPr>
          </w:p>
        </w:tc>
      </w:tr>
    </w:tbl>
    <w:p>
      <w:pPr>
        <w:ind w:firstLine="0" w:firstLineChars="0"/>
        <w:jc w:val="center"/>
        <w:rPr>
          <w:rFonts w:hint="eastAsia"/>
          <w:b/>
          <w:sz w:val="52"/>
          <w:szCs w:val="52"/>
        </w:rPr>
        <w:sectPr>
          <w:pgSz w:w="11906" w:h="16838"/>
          <w:pgMar w:top="1440" w:right="1797" w:bottom="1440" w:left="1797" w:header="454" w:footer="680" w:gutter="0"/>
          <w:pgNumType w:start="0"/>
          <w:cols w:space="720" w:num="1"/>
          <w:titlePg/>
          <w:docGrid w:type="lines" w:linePitch="312" w:charSpace="0"/>
        </w:sectPr>
      </w:pPr>
    </w:p>
    <w:p>
      <w:pPr>
        <w:ind w:firstLine="0" w:firstLineChars="0"/>
        <w:jc w:val="center"/>
        <w:rPr>
          <w:b/>
          <w:spacing w:val="200"/>
          <w:sz w:val="32"/>
        </w:rPr>
      </w:pPr>
      <w:r>
        <w:rPr>
          <w:rFonts w:hint="eastAsia"/>
          <w:b/>
          <w:spacing w:val="200"/>
          <w:sz w:val="32"/>
        </w:rPr>
        <w:t>目录</w:t>
      </w:r>
    </w:p>
    <w:p>
      <w:pPr>
        <w:pStyle w:val="28"/>
        <w:tabs>
          <w:tab w:val="right" w:leader="dot" w:pos="8312"/>
        </w:tabs>
      </w:pPr>
      <w:r>
        <w:rPr>
          <w:rFonts w:asciiTheme="minorHAnsi" w:hAnsiTheme="minorHAnsi"/>
        </w:rPr>
        <w:fldChar w:fldCharType="begin"/>
      </w:r>
      <w:r>
        <w:rPr>
          <w:rFonts w:asciiTheme="minorHAnsi" w:hAnsiTheme="minorHAnsi"/>
        </w:rPr>
        <w:instrText xml:space="preserve"> TOC \o "4-5" \h \z \t "标题 1,1,标题 2,2,标题 3,3" </w:instrText>
      </w:r>
      <w:r>
        <w:rPr>
          <w:rFonts w:asciiTheme="minorHAnsi" w:hAnsiTheme="minorHAnsi"/>
        </w:rPr>
        <w:fldChar w:fldCharType="separate"/>
      </w:r>
      <w:r>
        <w:rPr>
          <w:rFonts w:asciiTheme="minorHAnsi" w:hAnsiTheme="minorHAnsi"/>
        </w:rPr>
        <w:fldChar w:fldCharType="begin"/>
      </w:r>
      <w:r>
        <w:rPr>
          <w:rFonts w:asciiTheme="minorHAnsi" w:hAnsiTheme="minorHAnsi"/>
        </w:rPr>
        <w:instrText xml:space="preserve"> HYPERLINK \l _Toc26164 </w:instrText>
      </w:r>
      <w:r>
        <w:rPr>
          <w:rFonts w:asciiTheme="minorHAnsi" w:hAnsiTheme="minorHAnsi"/>
        </w:rPr>
        <w:fldChar w:fldCharType="separate"/>
      </w:r>
      <w:r>
        <w:rPr>
          <w:rFonts w:hint="eastAsia"/>
          <w:lang w:val="en-US"/>
        </w:rPr>
        <w:t xml:space="preserve">一、 </w:t>
      </w:r>
      <w:r>
        <w:rPr>
          <w:rFonts w:hint="eastAsia"/>
        </w:rPr>
        <w:t>公共模块概述</w:t>
      </w:r>
      <w:r>
        <w:tab/>
      </w:r>
      <w:r>
        <w:fldChar w:fldCharType="begin"/>
      </w:r>
      <w:r>
        <w:instrText xml:space="preserve"> PAGEREF _Toc26164 </w:instrText>
      </w:r>
      <w:r>
        <w:fldChar w:fldCharType="separate"/>
      </w:r>
      <w:r>
        <w:t>1</w:t>
      </w:r>
      <w:r>
        <w:fldChar w:fldCharType="end"/>
      </w:r>
      <w:r>
        <w:rPr>
          <w:rFonts w:asciiTheme="minorHAnsi" w:hAnsiTheme="minorHAnsi"/>
        </w:rPr>
        <w:fldChar w:fldCharType="end"/>
      </w:r>
    </w:p>
    <w:p>
      <w:pPr>
        <w:pStyle w:val="34"/>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_Toc9165 </w:instrText>
      </w:r>
      <w:r>
        <w:rPr>
          <w:rFonts w:asciiTheme="minorHAnsi" w:hAnsiTheme="minorHAnsi" w:cstheme="minorHAnsi"/>
          <w:szCs w:val="20"/>
        </w:rPr>
        <w:fldChar w:fldCharType="separate"/>
      </w:r>
      <w:r>
        <w:rPr>
          <w:rFonts w:hint="eastAsia"/>
          <w:szCs w:val="30"/>
        </w:rPr>
        <w:t xml:space="preserve">1.1、 </w:t>
      </w:r>
      <w:r>
        <w:rPr>
          <w:rFonts w:hint="eastAsia"/>
        </w:rPr>
        <w:t>登录交易平台</w:t>
      </w:r>
      <w:r>
        <w:tab/>
      </w:r>
      <w:r>
        <w:fldChar w:fldCharType="begin"/>
      </w:r>
      <w:r>
        <w:instrText xml:space="preserve"> PAGEREF _Toc9165 </w:instrText>
      </w:r>
      <w:r>
        <w:fldChar w:fldCharType="separate"/>
      </w:r>
      <w:r>
        <w:t>1</w:t>
      </w:r>
      <w:r>
        <w:fldChar w:fldCharType="end"/>
      </w:r>
      <w:r>
        <w:rPr>
          <w:rFonts w:asciiTheme="minorHAnsi" w:hAnsiTheme="minorHAnsi" w:cstheme="minorHAnsi"/>
          <w:szCs w:val="20"/>
        </w:rPr>
        <w:fldChar w:fldCharType="end"/>
      </w:r>
    </w:p>
    <w:p>
      <w:pPr>
        <w:pStyle w:val="34"/>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_Toc7154 </w:instrText>
      </w:r>
      <w:r>
        <w:rPr>
          <w:rFonts w:asciiTheme="minorHAnsi" w:hAnsiTheme="minorHAnsi" w:cstheme="minorHAnsi"/>
          <w:szCs w:val="20"/>
        </w:rPr>
        <w:fldChar w:fldCharType="separate"/>
      </w:r>
      <w:r>
        <w:rPr>
          <w:rFonts w:hint="eastAsia"/>
          <w:szCs w:val="30"/>
        </w:rPr>
        <w:t xml:space="preserve">1.2、 </w:t>
      </w:r>
      <w:r>
        <w:rPr>
          <w:rFonts w:hint="eastAsia"/>
        </w:rPr>
        <w:t>最新消息</w:t>
      </w:r>
      <w:r>
        <w:tab/>
      </w:r>
      <w:r>
        <w:fldChar w:fldCharType="begin"/>
      </w:r>
      <w:r>
        <w:instrText xml:space="preserve"> PAGEREF _Toc7154 </w:instrText>
      </w:r>
      <w:r>
        <w:fldChar w:fldCharType="separate"/>
      </w:r>
      <w:r>
        <w:t>2</w:t>
      </w:r>
      <w:r>
        <w:fldChar w:fldCharType="end"/>
      </w:r>
      <w:r>
        <w:rPr>
          <w:rFonts w:asciiTheme="minorHAnsi" w:hAnsiTheme="minorHAnsi" w:cstheme="minorHAnsi"/>
          <w:szCs w:val="20"/>
        </w:rPr>
        <w:fldChar w:fldCharType="end"/>
      </w:r>
    </w:p>
    <w:p>
      <w:pPr>
        <w:pStyle w:val="34"/>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_Toc7337 </w:instrText>
      </w:r>
      <w:r>
        <w:rPr>
          <w:rFonts w:asciiTheme="minorHAnsi" w:hAnsiTheme="minorHAnsi" w:cstheme="minorHAnsi"/>
          <w:szCs w:val="20"/>
        </w:rPr>
        <w:fldChar w:fldCharType="separate"/>
      </w:r>
      <w:r>
        <w:rPr>
          <w:rFonts w:hint="eastAsia"/>
          <w:szCs w:val="30"/>
        </w:rPr>
        <w:t xml:space="preserve">1.3、 </w:t>
      </w:r>
      <w:r>
        <w:rPr>
          <w:rFonts w:hint="eastAsia"/>
        </w:rPr>
        <w:t>菜单快捷方式</w:t>
      </w:r>
      <w:r>
        <w:tab/>
      </w:r>
      <w:r>
        <w:fldChar w:fldCharType="begin"/>
      </w:r>
      <w:r>
        <w:instrText xml:space="preserve"> PAGEREF _Toc7337 </w:instrText>
      </w:r>
      <w:r>
        <w:fldChar w:fldCharType="separate"/>
      </w:r>
      <w:r>
        <w:t>3</w:t>
      </w:r>
      <w:r>
        <w:fldChar w:fldCharType="end"/>
      </w:r>
      <w:r>
        <w:rPr>
          <w:rFonts w:asciiTheme="minorHAnsi" w:hAnsiTheme="minorHAnsi" w:cstheme="minorHAnsi"/>
          <w:szCs w:val="20"/>
        </w:rPr>
        <w:fldChar w:fldCharType="end"/>
      </w:r>
    </w:p>
    <w:p>
      <w:pPr>
        <w:pStyle w:val="34"/>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_Toc11074 </w:instrText>
      </w:r>
      <w:r>
        <w:rPr>
          <w:rFonts w:asciiTheme="minorHAnsi" w:hAnsiTheme="minorHAnsi" w:cstheme="minorHAnsi"/>
          <w:szCs w:val="20"/>
        </w:rPr>
        <w:fldChar w:fldCharType="separate"/>
      </w:r>
      <w:r>
        <w:rPr>
          <w:rFonts w:hint="eastAsia"/>
          <w:szCs w:val="30"/>
        </w:rPr>
        <w:t xml:space="preserve">1.4、 </w:t>
      </w:r>
      <w:r>
        <w:rPr>
          <w:rFonts w:hint="eastAsia"/>
        </w:rPr>
        <w:t>开标提醒</w:t>
      </w:r>
      <w:r>
        <w:tab/>
      </w:r>
      <w:r>
        <w:fldChar w:fldCharType="begin"/>
      </w:r>
      <w:r>
        <w:instrText xml:space="preserve"> PAGEREF _Toc11074 </w:instrText>
      </w:r>
      <w:r>
        <w:fldChar w:fldCharType="separate"/>
      </w:r>
      <w:r>
        <w:t>3</w:t>
      </w:r>
      <w:r>
        <w:fldChar w:fldCharType="end"/>
      </w:r>
      <w:r>
        <w:rPr>
          <w:rFonts w:asciiTheme="minorHAnsi" w:hAnsiTheme="minorHAnsi" w:cstheme="minorHAnsi"/>
          <w:szCs w:val="20"/>
        </w:rPr>
        <w:fldChar w:fldCharType="end"/>
      </w:r>
    </w:p>
    <w:p>
      <w:pPr>
        <w:pStyle w:val="34"/>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_Toc10406 </w:instrText>
      </w:r>
      <w:r>
        <w:rPr>
          <w:rFonts w:asciiTheme="minorHAnsi" w:hAnsiTheme="minorHAnsi" w:cstheme="minorHAnsi"/>
          <w:szCs w:val="20"/>
        </w:rPr>
        <w:fldChar w:fldCharType="separate"/>
      </w:r>
      <w:r>
        <w:rPr>
          <w:rFonts w:hint="eastAsia"/>
          <w:szCs w:val="30"/>
        </w:rPr>
        <w:t xml:space="preserve">1.5、 </w:t>
      </w:r>
      <w:r>
        <w:rPr>
          <w:rFonts w:hint="eastAsia"/>
        </w:rPr>
        <w:t>本月新增</w:t>
      </w:r>
      <w:r>
        <w:tab/>
      </w:r>
      <w:r>
        <w:fldChar w:fldCharType="begin"/>
      </w:r>
      <w:r>
        <w:instrText xml:space="preserve"> PAGEREF _Toc10406 </w:instrText>
      </w:r>
      <w:r>
        <w:fldChar w:fldCharType="separate"/>
      </w:r>
      <w:r>
        <w:t>3</w:t>
      </w:r>
      <w:r>
        <w:fldChar w:fldCharType="end"/>
      </w:r>
      <w:r>
        <w:rPr>
          <w:rFonts w:asciiTheme="minorHAnsi" w:hAnsiTheme="minorHAnsi" w:cstheme="minorHAnsi"/>
          <w:szCs w:val="20"/>
        </w:rPr>
        <w:fldChar w:fldCharType="end"/>
      </w:r>
    </w:p>
    <w:p>
      <w:pPr>
        <w:pStyle w:val="28"/>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_Toc25244 </w:instrText>
      </w:r>
      <w:r>
        <w:rPr>
          <w:rFonts w:asciiTheme="minorHAnsi" w:hAnsiTheme="minorHAnsi" w:cstheme="minorHAnsi"/>
          <w:szCs w:val="20"/>
        </w:rPr>
        <w:fldChar w:fldCharType="separate"/>
      </w:r>
      <w:r>
        <w:rPr>
          <w:rFonts w:hint="eastAsia"/>
          <w:lang w:val="en-US"/>
        </w:rPr>
        <w:t xml:space="preserve">二、 </w:t>
      </w:r>
      <w:r>
        <w:t>系统前期准备</w:t>
      </w:r>
      <w:r>
        <w:tab/>
      </w:r>
      <w:r>
        <w:fldChar w:fldCharType="begin"/>
      </w:r>
      <w:r>
        <w:instrText xml:space="preserve"> PAGEREF _Toc25244 </w:instrText>
      </w:r>
      <w:r>
        <w:fldChar w:fldCharType="separate"/>
      </w:r>
      <w:r>
        <w:t>4</w:t>
      </w:r>
      <w:r>
        <w:fldChar w:fldCharType="end"/>
      </w:r>
      <w:r>
        <w:rPr>
          <w:rFonts w:asciiTheme="minorHAnsi" w:hAnsiTheme="minorHAnsi" w:cstheme="minorHAnsi"/>
          <w:szCs w:val="20"/>
        </w:rPr>
        <w:fldChar w:fldCharType="end"/>
      </w:r>
    </w:p>
    <w:p>
      <w:pPr>
        <w:pStyle w:val="34"/>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_Toc21832 </w:instrText>
      </w:r>
      <w:r>
        <w:rPr>
          <w:rFonts w:asciiTheme="minorHAnsi" w:hAnsiTheme="minorHAnsi" w:cstheme="minorHAnsi"/>
          <w:szCs w:val="20"/>
        </w:rPr>
        <w:fldChar w:fldCharType="separate"/>
      </w:r>
      <w:r>
        <w:rPr>
          <w:rFonts w:hint="eastAsia"/>
          <w:szCs w:val="30"/>
        </w:rPr>
        <w:t xml:space="preserve">2.1、 </w:t>
      </w:r>
      <w:r>
        <w:t>浏览器配置</w:t>
      </w:r>
      <w:r>
        <w:tab/>
      </w:r>
      <w:r>
        <w:fldChar w:fldCharType="begin"/>
      </w:r>
      <w:r>
        <w:instrText xml:space="preserve"> PAGEREF _Toc21832 </w:instrText>
      </w:r>
      <w:r>
        <w:fldChar w:fldCharType="separate"/>
      </w:r>
      <w:r>
        <w:t>4</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_Toc14029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2.1.1、 </w:t>
      </w:r>
      <w:r>
        <w:t>Internet选项</w:t>
      </w:r>
      <w:r>
        <w:tab/>
      </w:r>
      <w:r>
        <w:fldChar w:fldCharType="begin"/>
      </w:r>
      <w:r>
        <w:instrText xml:space="preserve"> PAGEREF _Toc14029 </w:instrText>
      </w:r>
      <w:r>
        <w:fldChar w:fldCharType="separate"/>
      </w:r>
      <w:r>
        <w:t>4</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_Toc21522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2.1.2、 </w:t>
      </w:r>
      <w:r>
        <w:t>关闭拦截工具</w:t>
      </w:r>
      <w:r>
        <w:tab/>
      </w:r>
      <w:r>
        <w:fldChar w:fldCharType="begin"/>
      </w:r>
      <w:r>
        <w:instrText xml:space="preserve"> PAGEREF _Toc21522 </w:instrText>
      </w:r>
      <w:r>
        <w:fldChar w:fldCharType="separate"/>
      </w:r>
      <w:r>
        <w:t>8</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_Toc11125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2.1.3、 </w:t>
      </w:r>
      <w:r>
        <w:rPr>
          <w:rFonts w:hint="eastAsia"/>
        </w:rPr>
        <w:t>设置兼容性视图</w:t>
      </w:r>
      <w:r>
        <w:tab/>
      </w:r>
      <w:r>
        <w:fldChar w:fldCharType="begin"/>
      </w:r>
      <w:r>
        <w:instrText xml:space="preserve"> PAGEREF _Toc11125 </w:instrText>
      </w:r>
      <w:r>
        <w:fldChar w:fldCharType="separate"/>
      </w:r>
      <w:r>
        <w:t>8</w:t>
      </w:r>
      <w:r>
        <w:fldChar w:fldCharType="end"/>
      </w:r>
      <w:r>
        <w:rPr>
          <w:rFonts w:asciiTheme="minorHAnsi" w:hAnsiTheme="minorHAnsi" w:cstheme="minorHAnsi"/>
          <w:szCs w:val="20"/>
        </w:rPr>
        <w:fldChar w:fldCharType="end"/>
      </w:r>
    </w:p>
    <w:p>
      <w:pPr>
        <w:pStyle w:val="28"/>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_Toc31148 </w:instrText>
      </w:r>
      <w:r>
        <w:rPr>
          <w:rFonts w:asciiTheme="minorHAnsi" w:hAnsiTheme="minorHAnsi" w:cstheme="minorHAnsi"/>
          <w:szCs w:val="20"/>
        </w:rPr>
        <w:fldChar w:fldCharType="separate"/>
      </w:r>
      <w:r>
        <w:rPr>
          <w:rFonts w:hint="eastAsia"/>
          <w:lang w:val="en-US"/>
        </w:rPr>
        <w:t xml:space="preserve">三、 </w:t>
      </w:r>
      <w:r>
        <w:rPr>
          <w:rFonts w:hint="eastAsia"/>
        </w:rPr>
        <w:t>招标代理业务申报系统</w:t>
      </w:r>
      <w:r>
        <w:tab/>
      </w:r>
      <w:r>
        <w:fldChar w:fldCharType="begin"/>
      </w:r>
      <w:r>
        <w:instrText xml:space="preserve"> PAGEREF _Toc31148 </w:instrText>
      </w:r>
      <w:r>
        <w:fldChar w:fldCharType="separate"/>
      </w:r>
      <w:r>
        <w:t>9</w:t>
      </w:r>
      <w:r>
        <w:fldChar w:fldCharType="end"/>
      </w:r>
      <w:r>
        <w:rPr>
          <w:rFonts w:asciiTheme="minorHAnsi" w:hAnsiTheme="minorHAnsi" w:cstheme="minorHAnsi"/>
          <w:szCs w:val="20"/>
        </w:rPr>
        <w:fldChar w:fldCharType="end"/>
      </w:r>
    </w:p>
    <w:p>
      <w:pPr>
        <w:pStyle w:val="34"/>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_Toc11284 </w:instrText>
      </w:r>
      <w:r>
        <w:rPr>
          <w:rFonts w:asciiTheme="minorHAnsi" w:hAnsiTheme="minorHAnsi" w:cstheme="minorHAnsi"/>
          <w:szCs w:val="20"/>
        </w:rPr>
        <w:fldChar w:fldCharType="separate"/>
      </w:r>
      <w:r>
        <w:rPr>
          <w:rFonts w:hint="eastAsia"/>
          <w:szCs w:val="30"/>
        </w:rPr>
        <w:t xml:space="preserve">3.1、 </w:t>
      </w:r>
      <w:r>
        <w:rPr>
          <w:rFonts w:hint="eastAsia"/>
        </w:rPr>
        <w:t>招标方案</w:t>
      </w:r>
      <w:r>
        <w:tab/>
      </w:r>
      <w:r>
        <w:fldChar w:fldCharType="begin"/>
      </w:r>
      <w:r>
        <w:instrText xml:space="preserve"> PAGEREF _Toc11284 </w:instrText>
      </w:r>
      <w:r>
        <w:fldChar w:fldCharType="separate"/>
      </w:r>
      <w:r>
        <w:t>9</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_Toc12068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3.1.1、 </w:t>
      </w:r>
      <w:r>
        <w:rPr>
          <w:rFonts w:hint="eastAsia"/>
        </w:rPr>
        <w:t>项目注册</w:t>
      </w:r>
      <w:r>
        <w:tab/>
      </w:r>
      <w:r>
        <w:fldChar w:fldCharType="begin"/>
      </w:r>
      <w:r>
        <w:instrText xml:space="preserve"> PAGEREF _Toc12068 </w:instrText>
      </w:r>
      <w:r>
        <w:fldChar w:fldCharType="separate"/>
      </w:r>
      <w:r>
        <w:t>9</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_Toc17102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3.1.2、 </w:t>
      </w:r>
      <w:r>
        <w:rPr>
          <w:rFonts w:hint="eastAsia"/>
        </w:rPr>
        <w:t>招标项目</w:t>
      </w:r>
      <w:r>
        <w:tab/>
      </w:r>
      <w:r>
        <w:fldChar w:fldCharType="begin"/>
      </w:r>
      <w:r>
        <w:instrText xml:space="preserve"> PAGEREF _Toc17102 </w:instrText>
      </w:r>
      <w:r>
        <w:fldChar w:fldCharType="separate"/>
      </w:r>
      <w:r>
        <w:t>11</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_Toc11824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3.1.3、 </w:t>
      </w:r>
      <w:r>
        <w:rPr>
          <w:rFonts w:hint="eastAsia"/>
        </w:rPr>
        <w:t>招标委托合同</w:t>
      </w:r>
      <w:r>
        <w:tab/>
      </w:r>
      <w:r>
        <w:fldChar w:fldCharType="begin"/>
      </w:r>
      <w:r>
        <w:instrText xml:space="preserve"> PAGEREF _Toc11824 </w:instrText>
      </w:r>
      <w:r>
        <w:fldChar w:fldCharType="separate"/>
      </w:r>
      <w:r>
        <w:t>15</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_Toc16920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3.1.4、 </w:t>
      </w:r>
      <w:r>
        <w:rPr>
          <w:rFonts w:hint="eastAsia"/>
        </w:rPr>
        <w:t>招标项目备案</w:t>
      </w:r>
      <w:r>
        <w:tab/>
      </w:r>
      <w:r>
        <w:fldChar w:fldCharType="begin"/>
      </w:r>
      <w:r>
        <w:instrText xml:space="preserve"> PAGEREF _Toc16920 </w:instrText>
      </w:r>
      <w:r>
        <w:fldChar w:fldCharType="separate"/>
      </w:r>
      <w:r>
        <w:t>17</w:t>
      </w:r>
      <w:r>
        <w:fldChar w:fldCharType="end"/>
      </w:r>
      <w:r>
        <w:rPr>
          <w:rFonts w:asciiTheme="minorHAnsi" w:hAnsiTheme="minorHAnsi" w:cstheme="minorHAnsi"/>
          <w:szCs w:val="20"/>
        </w:rPr>
        <w:fldChar w:fldCharType="end"/>
      </w:r>
    </w:p>
    <w:p>
      <w:pPr>
        <w:pStyle w:val="34"/>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_Toc26789 </w:instrText>
      </w:r>
      <w:r>
        <w:rPr>
          <w:rFonts w:asciiTheme="minorHAnsi" w:hAnsiTheme="minorHAnsi" w:cstheme="minorHAnsi"/>
          <w:szCs w:val="20"/>
        </w:rPr>
        <w:fldChar w:fldCharType="separate"/>
      </w:r>
      <w:r>
        <w:rPr>
          <w:rFonts w:hint="eastAsia"/>
          <w:szCs w:val="30"/>
        </w:rPr>
        <w:t xml:space="preserve">3.2、 </w:t>
      </w:r>
      <w:r>
        <w:rPr>
          <w:rFonts w:hint="eastAsia"/>
        </w:rPr>
        <w:t>投标邀请</w:t>
      </w:r>
      <w:r>
        <w:tab/>
      </w:r>
      <w:r>
        <w:fldChar w:fldCharType="begin"/>
      </w:r>
      <w:r>
        <w:instrText xml:space="preserve"> PAGEREF _Toc26789 </w:instrText>
      </w:r>
      <w:r>
        <w:fldChar w:fldCharType="separate"/>
      </w:r>
      <w:r>
        <w:t>19</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_Toc24800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3.2.1、 </w:t>
      </w:r>
      <w:r>
        <w:rPr>
          <w:rFonts w:hint="eastAsia"/>
        </w:rPr>
        <w:t>招标公告</w:t>
      </w:r>
      <w:r>
        <w:rPr>
          <w:rFonts w:hint="eastAsia"/>
          <w:lang w:eastAsia="zh-CN"/>
        </w:rPr>
        <w:t>（</w:t>
      </w:r>
      <w:r>
        <w:rPr>
          <w:rFonts w:hint="eastAsia"/>
          <w:lang w:val="en-US" w:eastAsia="zh-CN"/>
        </w:rPr>
        <w:t>非水利项目</w:t>
      </w:r>
      <w:r>
        <w:rPr>
          <w:rFonts w:hint="eastAsia"/>
          <w:lang w:eastAsia="zh-CN"/>
        </w:rPr>
        <w:t>）</w:t>
      </w:r>
      <w:r>
        <w:tab/>
      </w:r>
      <w:r>
        <w:fldChar w:fldCharType="begin"/>
      </w:r>
      <w:r>
        <w:instrText xml:space="preserve"> PAGEREF _Toc24800 </w:instrText>
      </w:r>
      <w:r>
        <w:fldChar w:fldCharType="separate"/>
      </w:r>
      <w:r>
        <w:t>19</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_Toc15483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3.2.2、 </w:t>
      </w:r>
      <w:r>
        <w:rPr>
          <w:rFonts w:hint="eastAsia"/>
          <w:lang w:val="en-US" w:eastAsia="zh-CN"/>
        </w:rPr>
        <w:t>水利工程-</w:t>
      </w:r>
      <w:r>
        <w:rPr>
          <w:rFonts w:hint="eastAsia"/>
        </w:rPr>
        <w:t>招标公告</w:t>
      </w:r>
      <w:r>
        <w:tab/>
      </w:r>
      <w:r>
        <w:fldChar w:fldCharType="begin"/>
      </w:r>
      <w:r>
        <w:instrText xml:space="preserve"> PAGEREF _Toc15483 </w:instrText>
      </w:r>
      <w:r>
        <w:fldChar w:fldCharType="separate"/>
      </w:r>
      <w:r>
        <w:t>22</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_Toc1270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3.2.3、 </w:t>
      </w:r>
      <w:r>
        <w:rPr>
          <w:rFonts w:hint="eastAsia"/>
        </w:rPr>
        <w:t>变更公告</w:t>
      </w:r>
      <w:r>
        <w:tab/>
      </w:r>
      <w:r>
        <w:fldChar w:fldCharType="begin"/>
      </w:r>
      <w:r>
        <w:instrText xml:space="preserve"> PAGEREF _Toc1270 </w:instrText>
      </w:r>
      <w:r>
        <w:fldChar w:fldCharType="separate"/>
      </w:r>
      <w:r>
        <w:t>24</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_Toc24852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3.2.4、 </w:t>
      </w:r>
      <w:r>
        <w:rPr>
          <w:rFonts w:hint="eastAsia"/>
        </w:rPr>
        <w:t>填写投标信息</w:t>
      </w:r>
      <w:r>
        <w:tab/>
      </w:r>
      <w:r>
        <w:fldChar w:fldCharType="begin"/>
      </w:r>
      <w:r>
        <w:instrText xml:space="preserve"> PAGEREF _Toc24852 </w:instrText>
      </w:r>
      <w:r>
        <w:fldChar w:fldCharType="separate"/>
      </w:r>
      <w:r>
        <w:t>26</w:t>
      </w:r>
      <w:r>
        <w:fldChar w:fldCharType="end"/>
      </w:r>
      <w:r>
        <w:rPr>
          <w:rFonts w:asciiTheme="minorHAnsi" w:hAnsiTheme="minorHAnsi" w:cstheme="minorHAnsi"/>
          <w:szCs w:val="20"/>
        </w:rPr>
        <w:fldChar w:fldCharType="end"/>
      </w:r>
    </w:p>
    <w:p>
      <w:pPr>
        <w:pStyle w:val="34"/>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_Toc5565 </w:instrText>
      </w:r>
      <w:r>
        <w:rPr>
          <w:rFonts w:asciiTheme="minorHAnsi" w:hAnsiTheme="minorHAnsi" w:cstheme="minorHAnsi"/>
          <w:szCs w:val="20"/>
        </w:rPr>
        <w:fldChar w:fldCharType="separate"/>
      </w:r>
      <w:r>
        <w:rPr>
          <w:rFonts w:hint="eastAsia"/>
          <w:szCs w:val="30"/>
        </w:rPr>
        <w:t xml:space="preserve">3.3、 </w:t>
      </w:r>
      <w:r>
        <w:rPr>
          <w:rFonts w:hint="eastAsia"/>
        </w:rPr>
        <w:t>发标</w:t>
      </w:r>
      <w:r>
        <w:tab/>
      </w:r>
      <w:r>
        <w:fldChar w:fldCharType="begin"/>
      </w:r>
      <w:r>
        <w:instrText xml:space="preserve"> PAGEREF _Toc5565 </w:instrText>
      </w:r>
      <w:r>
        <w:fldChar w:fldCharType="separate"/>
      </w:r>
      <w:r>
        <w:t>28</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_Toc8100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3.3.1、 </w:t>
      </w:r>
      <w:r>
        <w:rPr>
          <w:rFonts w:hint="eastAsia"/>
        </w:rPr>
        <w:t>开评标场地预约</w:t>
      </w:r>
      <w:r>
        <w:tab/>
      </w:r>
      <w:r>
        <w:fldChar w:fldCharType="begin"/>
      </w:r>
      <w:r>
        <w:instrText xml:space="preserve"> PAGEREF _Toc8100 </w:instrText>
      </w:r>
      <w:r>
        <w:fldChar w:fldCharType="separate"/>
      </w:r>
      <w:r>
        <w:t>28</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_Toc16755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3.3.2、 </w:t>
      </w:r>
      <w:r>
        <w:rPr>
          <w:rFonts w:hint="eastAsia"/>
        </w:rPr>
        <w:t>开评标场地变更</w:t>
      </w:r>
      <w:r>
        <w:tab/>
      </w:r>
      <w:r>
        <w:fldChar w:fldCharType="begin"/>
      </w:r>
      <w:r>
        <w:instrText xml:space="preserve"> PAGEREF _Toc16755 </w:instrText>
      </w:r>
      <w:r>
        <w:fldChar w:fldCharType="separate"/>
      </w:r>
      <w:r>
        <w:t>30</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_Toc14315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3.3.3、 </w:t>
      </w:r>
      <w:r>
        <w:rPr>
          <w:rFonts w:hint="eastAsia"/>
        </w:rPr>
        <w:t>招标文件</w:t>
      </w:r>
      <w:r>
        <w:tab/>
      </w:r>
      <w:r>
        <w:fldChar w:fldCharType="begin"/>
      </w:r>
      <w:r>
        <w:instrText xml:space="preserve"> PAGEREF _Toc14315 </w:instrText>
      </w:r>
      <w:r>
        <w:fldChar w:fldCharType="separate"/>
      </w:r>
      <w:r>
        <w:t>32</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_Toc12679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3.3.4、 </w:t>
      </w:r>
      <w:r>
        <w:rPr>
          <w:rFonts w:hint="eastAsia"/>
        </w:rPr>
        <w:t>答疑澄清文件</w:t>
      </w:r>
      <w:r>
        <w:tab/>
      </w:r>
      <w:r>
        <w:fldChar w:fldCharType="begin"/>
      </w:r>
      <w:r>
        <w:instrText xml:space="preserve"> PAGEREF _Toc12679 </w:instrText>
      </w:r>
      <w:r>
        <w:fldChar w:fldCharType="separate"/>
      </w:r>
      <w:r>
        <w:t>35</w:t>
      </w:r>
      <w:r>
        <w:fldChar w:fldCharType="end"/>
      </w:r>
      <w:r>
        <w:rPr>
          <w:rFonts w:asciiTheme="minorHAnsi" w:hAnsiTheme="minorHAnsi" w:cstheme="minorHAnsi"/>
          <w:szCs w:val="20"/>
        </w:rPr>
        <w:fldChar w:fldCharType="end"/>
      </w:r>
    </w:p>
    <w:p>
      <w:pPr>
        <w:pStyle w:val="34"/>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_Toc7066 </w:instrText>
      </w:r>
      <w:r>
        <w:rPr>
          <w:rFonts w:asciiTheme="minorHAnsi" w:hAnsiTheme="minorHAnsi" w:cstheme="minorHAnsi"/>
          <w:szCs w:val="20"/>
        </w:rPr>
        <w:fldChar w:fldCharType="separate"/>
      </w:r>
      <w:r>
        <w:rPr>
          <w:rFonts w:hint="eastAsia"/>
          <w:szCs w:val="30"/>
        </w:rPr>
        <w:t xml:space="preserve">3.4、 </w:t>
      </w:r>
      <w:r>
        <w:rPr>
          <w:rFonts w:hint="eastAsia"/>
        </w:rPr>
        <w:t>开标评标</w:t>
      </w:r>
      <w:r>
        <w:tab/>
      </w:r>
      <w:r>
        <w:fldChar w:fldCharType="begin"/>
      </w:r>
      <w:r>
        <w:instrText xml:space="preserve"> PAGEREF _Toc7066 </w:instrText>
      </w:r>
      <w:r>
        <w:fldChar w:fldCharType="separate"/>
      </w:r>
      <w:r>
        <w:t>38</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_Toc20185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3.4.1、 </w:t>
      </w:r>
      <w:r>
        <w:rPr>
          <w:rFonts w:hint="eastAsia"/>
          <w:lang w:val="en-US" w:eastAsia="zh-CN"/>
        </w:rPr>
        <w:t>查看投标单位名单</w:t>
      </w:r>
      <w:r>
        <w:tab/>
      </w:r>
      <w:r>
        <w:fldChar w:fldCharType="begin"/>
      </w:r>
      <w:r>
        <w:instrText xml:space="preserve"> PAGEREF _Toc20185 </w:instrText>
      </w:r>
      <w:r>
        <w:fldChar w:fldCharType="separate"/>
      </w:r>
      <w:r>
        <w:t>38</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_Toc15908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3.4.2、 </w:t>
      </w:r>
      <w:r>
        <w:rPr>
          <w:rFonts w:hint="eastAsia"/>
        </w:rPr>
        <w:t>开标情况</w:t>
      </w:r>
      <w:r>
        <w:tab/>
      </w:r>
      <w:r>
        <w:fldChar w:fldCharType="begin"/>
      </w:r>
      <w:r>
        <w:instrText xml:space="preserve"> PAGEREF _Toc15908 </w:instrText>
      </w:r>
      <w:r>
        <w:fldChar w:fldCharType="separate"/>
      </w:r>
      <w:r>
        <w:t>39</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_Toc31968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3.4.3、 </w:t>
      </w:r>
      <w:r>
        <w:rPr>
          <w:rFonts w:hint="eastAsia"/>
        </w:rPr>
        <w:t>评标情况</w:t>
      </w:r>
      <w:r>
        <w:tab/>
      </w:r>
      <w:r>
        <w:fldChar w:fldCharType="begin"/>
      </w:r>
      <w:r>
        <w:instrText xml:space="preserve"> PAGEREF _Toc31968 </w:instrText>
      </w:r>
      <w:r>
        <w:fldChar w:fldCharType="separate"/>
      </w:r>
      <w:r>
        <w:t>40</w:t>
      </w:r>
      <w:r>
        <w:fldChar w:fldCharType="end"/>
      </w:r>
      <w:r>
        <w:rPr>
          <w:rFonts w:asciiTheme="minorHAnsi" w:hAnsiTheme="minorHAnsi" w:cstheme="minorHAnsi"/>
          <w:szCs w:val="20"/>
        </w:rPr>
        <w:fldChar w:fldCharType="end"/>
      </w:r>
    </w:p>
    <w:p>
      <w:pPr>
        <w:pStyle w:val="34"/>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_Toc25540 </w:instrText>
      </w:r>
      <w:r>
        <w:rPr>
          <w:rFonts w:asciiTheme="minorHAnsi" w:hAnsiTheme="minorHAnsi" w:cstheme="minorHAnsi"/>
          <w:szCs w:val="20"/>
        </w:rPr>
        <w:fldChar w:fldCharType="separate"/>
      </w:r>
      <w:r>
        <w:rPr>
          <w:rFonts w:hint="eastAsia"/>
          <w:szCs w:val="30"/>
        </w:rPr>
        <w:t xml:space="preserve">3.5、 </w:t>
      </w:r>
      <w:r>
        <w:rPr>
          <w:rFonts w:hint="eastAsia"/>
        </w:rPr>
        <w:t>定标</w:t>
      </w:r>
      <w:r>
        <w:tab/>
      </w:r>
      <w:r>
        <w:fldChar w:fldCharType="begin"/>
      </w:r>
      <w:r>
        <w:instrText xml:space="preserve"> PAGEREF _Toc25540 </w:instrText>
      </w:r>
      <w:r>
        <w:fldChar w:fldCharType="separate"/>
      </w:r>
      <w:r>
        <w:t>41</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_Toc11010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3.5.1、 </w:t>
      </w:r>
      <w:r>
        <w:t>中标候选人公示</w:t>
      </w:r>
      <w:r>
        <w:tab/>
      </w:r>
      <w:r>
        <w:fldChar w:fldCharType="begin"/>
      </w:r>
      <w:r>
        <w:instrText xml:space="preserve"> PAGEREF _Toc11010 </w:instrText>
      </w:r>
      <w:r>
        <w:fldChar w:fldCharType="separate"/>
      </w:r>
      <w:r>
        <w:t>41</w:t>
      </w:r>
      <w:r>
        <w:fldChar w:fldCharType="end"/>
      </w:r>
      <w:r>
        <w:rPr>
          <w:rFonts w:asciiTheme="minorHAnsi" w:hAnsiTheme="minorHAnsi" w:cstheme="minorHAnsi"/>
          <w:szCs w:val="20"/>
        </w:rPr>
        <w:fldChar w:fldCharType="end"/>
      </w:r>
    </w:p>
    <w:p>
      <w:pPr>
        <w:pStyle w:val="20"/>
        <w:tabs>
          <w:tab w:val="right" w:leader="dot" w:pos="8312"/>
        </w:tabs>
      </w:pPr>
      <w:r>
        <w:rPr>
          <w:rFonts w:asciiTheme="minorHAnsi" w:hAnsiTheme="minorHAnsi" w:cstheme="minorHAnsi"/>
          <w:szCs w:val="20"/>
        </w:rPr>
        <w:fldChar w:fldCharType="begin"/>
      </w:r>
      <w:r>
        <w:rPr>
          <w:rFonts w:asciiTheme="minorHAnsi" w:hAnsiTheme="minorHAnsi" w:cstheme="minorHAnsi"/>
          <w:szCs w:val="20"/>
        </w:rPr>
        <w:instrText xml:space="preserve"> HYPERLINK \l _Toc29180 </w:instrText>
      </w:r>
      <w:r>
        <w:rPr>
          <w:rFonts w:asciiTheme="minorHAnsi" w:hAnsiTheme="minorHAnsi" w:cstheme="minorHAnsi"/>
          <w:szCs w:val="20"/>
        </w:rPr>
        <w:fldChar w:fldCharType="separate"/>
      </w:r>
      <w:r>
        <w:rPr>
          <w:rFonts w:hint="eastAsia" w:ascii="Times New Roman" w:cs="Times New Roman"/>
          <w:i w:val="0"/>
          <w:iCs w:val="0"/>
          <w:caps w:val="0"/>
          <w:smallCaps w:val="0"/>
          <w:strike w:val="0"/>
          <w:dstrike w:val="0"/>
          <w:outline w:val="0"/>
          <w:shadow w:val="0"/>
          <w:emboss w:val="0"/>
          <w:imprint w:val="0"/>
          <w:vanish w:val="0"/>
          <w:spacing w:val="0"/>
          <w:position w:val="0"/>
          <w:vertAlign w:val="baseline"/>
        </w:rPr>
        <w:t xml:space="preserve">3.5.2、 </w:t>
      </w:r>
      <w:r>
        <w:t>中标候选人公示</w:t>
      </w:r>
      <w:r>
        <w:tab/>
      </w:r>
      <w:r>
        <w:fldChar w:fldCharType="begin"/>
      </w:r>
      <w:r>
        <w:instrText xml:space="preserve"> PAGEREF _Toc29180 </w:instrText>
      </w:r>
      <w:r>
        <w:fldChar w:fldCharType="separate"/>
      </w:r>
      <w:r>
        <w:t>43</w:t>
      </w:r>
      <w:r>
        <w:fldChar w:fldCharType="end"/>
      </w:r>
      <w:r>
        <w:rPr>
          <w:rFonts w:asciiTheme="minorHAnsi" w:hAnsiTheme="minorHAnsi" w:cstheme="minorHAnsi"/>
          <w:szCs w:val="20"/>
        </w:rPr>
        <w:fldChar w:fldCharType="end"/>
      </w:r>
    </w:p>
    <w:p>
      <w:pPr>
        <w:pStyle w:val="88"/>
        <w:spacing w:line="240" w:lineRule="auto"/>
        <w:ind w:firstLine="315"/>
        <w:rPr>
          <w:rFonts w:asciiTheme="minorHAnsi" w:hAnsiTheme="minorHAnsi" w:cstheme="minorHAnsi"/>
          <w:sz w:val="21"/>
          <w:szCs w:val="20"/>
        </w:rPr>
      </w:pPr>
      <w:r>
        <w:rPr>
          <w:rFonts w:asciiTheme="minorHAnsi" w:hAnsiTheme="minorHAnsi" w:cstheme="minorHAnsi"/>
          <w:szCs w:val="20"/>
        </w:rPr>
        <w:fldChar w:fldCharType="end"/>
      </w: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2"/>
      </w:pPr>
      <w:bookmarkStart w:id="0" w:name="_Toc404764406"/>
      <w:bookmarkStart w:id="1" w:name="_Toc25244"/>
      <w:bookmarkStart w:id="2" w:name="_Toc404765182"/>
      <w:bookmarkStart w:id="3" w:name="_Toc404243487"/>
      <w:bookmarkStart w:id="4" w:name="_Toc346701609"/>
      <w:bookmarkStart w:id="5" w:name="_Toc346183627"/>
      <w:r>
        <w:t>系统前期准备</w:t>
      </w:r>
      <w:bookmarkEnd w:id="0"/>
      <w:bookmarkEnd w:id="1"/>
      <w:bookmarkEnd w:id="2"/>
      <w:bookmarkEnd w:id="3"/>
      <w:bookmarkEnd w:id="4"/>
      <w:bookmarkEnd w:id="5"/>
    </w:p>
    <w:p>
      <w:pPr>
        <w:ind w:firstLine="436"/>
        <w:rPr>
          <w:spacing w:val="4"/>
        </w:rPr>
      </w:pPr>
    </w:p>
    <w:p>
      <w:pPr>
        <w:pStyle w:val="3"/>
      </w:pPr>
      <w:bookmarkStart w:id="6" w:name="_Toc404764418"/>
      <w:bookmarkStart w:id="7" w:name="_Toc346183639"/>
      <w:bookmarkStart w:id="8" w:name="_Toc21832"/>
      <w:bookmarkStart w:id="9" w:name="_Toc404765194"/>
      <w:bookmarkStart w:id="10" w:name="_Toc404243499"/>
      <w:bookmarkStart w:id="11" w:name="_Toc346701621"/>
      <w:r>
        <w:t>浏览器配置</w:t>
      </w:r>
      <w:bookmarkEnd w:id="6"/>
      <w:bookmarkEnd w:id="7"/>
      <w:bookmarkEnd w:id="8"/>
      <w:bookmarkEnd w:id="9"/>
      <w:bookmarkEnd w:id="10"/>
      <w:bookmarkEnd w:id="11"/>
    </w:p>
    <w:p>
      <w:pPr>
        <w:pStyle w:val="4"/>
        <w:widowControl/>
        <w:tabs>
          <w:tab w:val="clear" w:pos="567"/>
        </w:tabs>
      </w:pPr>
      <w:bookmarkStart w:id="12" w:name="_Toc346183640"/>
      <w:bookmarkStart w:id="13" w:name="_Toc404243500"/>
      <w:bookmarkStart w:id="14" w:name="_Toc404765195"/>
      <w:bookmarkStart w:id="15" w:name="_Toc404764419"/>
      <w:bookmarkStart w:id="16" w:name="_Toc14029"/>
      <w:bookmarkStart w:id="17" w:name="_Toc346701622"/>
      <w:r>
        <w:t>Internet选项</w:t>
      </w:r>
      <w:bookmarkEnd w:id="12"/>
      <w:bookmarkEnd w:id="13"/>
      <w:bookmarkEnd w:id="14"/>
      <w:bookmarkEnd w:id="15"/>
      <w:bookmarkEnd w:id="16"/>
      <w:bookmarkEnd w:id="17"/>
    </w:p>
    <w:p>
      <w:r>
        <w:t>为了让系统插件能够正常工作，请按照以下步骤进行浏览器的配置。</w:t>
      </w:r>
    </w:p>
    <w:p>
      <w:r>
        <w:t>1、打开浏览器，在“工具”菜单→“Internet选项”</w:t>
      </w:r>
      <w:r>
        <w:rPr>
          <w:rFonts w:hint="eastAsia"/>
        </w:rPr>
        <w:t>，</w:t>
      </w:r>
      <w:r>
        <w:t>如下图：</w:t>
      </w:r>
    </w:p>
    <w:p>
      <w:pPr>
        <w:jc w:val="center"/>
        <w:rPr>
          <w:spacing w:val="4"/>
        </w:rPr>
      </w:pPr>
      <w:r>
        <w:rPr>
          <w:spacing w:val="4"/>
        </w:rPr>
        <w:drawing>
          <wp:inline distT="0" distB="0" distL="0" distR="0">
            <wp:extent cx="3562350" cy="3152775"/>
            <wp:effectExtent l="19050" t="0" r="0" b="0"/>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11"/>
                    <a:srcRect/>
                    <a:stretch>
                      <a:fillRect/>
                    </a:stretch>
                  </pic:blipFill>
                  <pic:spPr>
                    <a:xfrm>
                      <a:off x="0" y="0"/>
                      <a:ext cx="3562350" cy="3152775"/>
                    </a:xfrm>
                    <a:prstGeom prst="rect">
                      <a:avLst/>
                    </a:prstGeom>
                    <a:noFill/>
                    <a:ln w="9525">
                      <a:noFill/>
                      <a:miter lim="800000"/>
                      <a:headEnd/>
                      <a:tailEnd/>
                    </a:ln>
                  </pic:spPr>
                </pic:pic>
              </a:graphicData>
            </a:graphic>
          </wp:inline>
        </w:drawing>
      </w:r>
    </w:p>
    <w:p>
      <w:r>
        <w:t>2、弹出对话框之后，请选择“安全”选项卡，具体的界面</w:t>
      </w:r>
      <w:r>
        <w:rPr>
          <w:rFonts w:hint="eastAsia"/>
        </w:rPr>
        <w:t>，</w:t>
      </w:r>
      <w:r>
        <w:t>如下图：</w:t>
      </w:r>
    </w:p>
    <w:p>
      <w:pPr>
        <w:jc w:val="center"/>
        <w:rPr>
          <w:spacing w:val="4"/>
        </w:rPr>
      </w:pPr>
      <w:r>
        <w:rPr>
          <w:spacing w:val="4"/>
        </w:rPr>
        <w:drawing>
          <wp:inline distT="0" distB="0" distL="0" distR="0">
            <wp:extent cx="2914650" cy="3476625"/>
            <wp:effectExtent l="19050" t="0" r="0" b="0"/>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12"/>
                    <a:srcRect/>
                    <a:stretch>
                      <a:fillRect/>
                    </a:stretch>
                  </pic:blipFill>
                  <pic:spPr>
                    <a:xfrm>
                      <a:off x="0" y="0"/>
                      <a:ext cx="2914650" cy="3476625"/>
                    </a:xfrm>
                    <a:prstGeom prst="rect">
                      <a:avLst/>
                    </a:prstGeom>
                    <a:noFill/>
                    <a:ln w="9525">
                      <a:noFill/>
                      <a:miter lim="800000"/>
                      <a:headEnd/>
                      <a:tailEnd/>
                    </a:ln>
                  </pic:spPr>
                </pic:pic>
              </a:graphicData>
            </a:graphic>
          </wp:inline>
        </w:drawing>
      </w:r>
    </w:p>
    <w:p>
      <w:r>
        <w:t>3、点击绿色的“受信任的站点”的图片</w:t>
      </w:r>
      <w:r>
        <w:rPr>
          <w:rFonts w:hint="eastAsia"/>
        </w:rPr>
        <w:t>，</w:t>
      </w:r>
      <w:r>
        <w:t>如下图：</w:t>
      </w:r>
    </w:p>
    <w:p>
      <w:pPr>
        <w:jc w:val="center"/>
        <w:rPr>
          <w:spacing w:val="4"/>
        </w:rPr>
      </w:pPr>
      <w:r>
        <w:rPr>
          <w:spacing w:val="4"/>
        </w:rPr>
        <w:drawing>
          <wp:inline distT="0" distB="0" distL="0" distR="0">
            <wp:extent cx="3648075" cy="3895725"/>
            <wp:effectExtent l="19050" t="0" r="9525" b="0"/>
            <wp:docPr id="1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0"/>
                    <pic:cNvPicPr>
                      <a:picLocks noChangeAspect="1" noChangeArrowheads="1"/>
                    </pic:cNvPicPr>
                  </pic:nvPicPr>
                  <pic:blipFill>
                    <a:blip r:embed="rId13"/>
                    <a:srcRect/>
                    <a:stretch>
                      <a:fillRect/>
                    </a:stretch>
                  </pic:blipFill>
                  <pic:spPr>
                    <a:xfrm>
                      <a:off x="0" y="0"/>
                      <a:ext cx="3648075" cy="3895725"/>
                    </a:xfrm>
                    <a:prstGeom prst="rect">
                      <a:avLst/>
                    </a:prstGeom>
                    <a:noFill/>
                    <a:ln w="9525">
                      <a:noFill/>
                      <a:miter lim="800000"/>
                      <a:headEnd/>
                      <a:tailEnd/>
                    </a:ln>
                  </pic:spPr>
                </pic:pic>
              </a:graphicData>
            </a:graphic>
          </wp:inline>
        </w:drawing>
      </w:r>
    </w:p>
    <w:p>
      <w:r>
        <w:t>4、点击“站点”按钮，出现如下对话框</w:t>
      </w:r>
      <w:r>
        <w:rPr>
          <w:rFonts w:hint="eastAsia"/>
        </w:rPr>
        <w:t>，</w:t>
      </w:r>
      <w:r>
        <w:t>如下图：</w:t>
      </w:r>
    </w:p>
    <w:p>
      <w:pPr>
        <w:jc w:val="center"/>
        <w:rPr>
          <w:spacing w:val="4"/>
        </w:rPr>
      </w:pPr>
      <w:r>
        <w:rPr>
          <w:spacing w:val="4"/>
        </w:rPr>
        <w:drawing>
          <wp:inline distT="0" distB="0" distL="0" distR="0">
            <wp:extent cx="3743325" cy="3048000"/>
            <wp:effectExtent l="19050" t="0" r="9525" b="0"/>
            <wp:docPr id="1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3"/>
                    <pic:cNvPicPr>
                      <a:picLocks noChangeAspect="1" noChangeArrowheads="1"/>
                    </pic:cNvPicPr>
                  </pic:nvPicPr>
                  <pic:blipFill>
                    <a:blip r:embed="rId14"/>
                    <a:srcRect/>
                    <a:stretch>
                      <a:fillRect/>
                    </a:stretch>
                  </pic:blipFill>
                  <pic:spPr>
                    <a:xfrm>
                      <a:off x="0" y="0"/>
                      <a:ext cx="3743325" cy="3048000"/>
                    </a:xfrm>
                    <a:prstGeom prst="rect">
                      <a:avLst/>
                    </a:prstGeom>
                    <a:noFill/>
                    <a:ln w="9525">
                      <a:noFill/>
                      <a:miter lim="800000"/>
                      <a:headEnd/>
                      <a:tailEnd/>
                    </a:ln>
                  </pic:spPr>
                </pic:pic>
              </a:graphicData>
            </a:graphic>
          </wp:inline>
        </w:drawing>
      </w:r>
    </w:p>
    <w:p>
      <w:r>
        <w:t>输入系统服务器的IP地址，格式例如：www.lysggzyjy.com/，然后点击“添加”按钮完成添加，再按“关闭”按钮退出。</w:t>
      </w:r>
    </w:p>
    <w:p>
      <w:r>
        <w:t>5、设置自定义安全级别，开放Activex的访问权限</w:t>
      </w:r>
      <w:r>
        <w:rPr>
          <w:rFonts w:hint="eastAsia"/>
        </w:rPr>
        <w:t>，</w:t>
      </w:r>
      <w:r>
        <w:t>如下图：</w:t>
      </w:r>
    </w:p>
    <w:p>
      <w:pPr>
        <w:jc w:val="center"/>
        <w:rPr>
          <w:spacing w:val="4"/>
        </w:rPr>
      </w:pPr>
      <w:r>
        <w:rPr>
          <w:spacing w:val="4"/>
        </w:rPr>
        <w:drawing>
          <wp:inline distT="0" distB="0" distL="0" distR="0">
            <wp:extent cx="3533775" cy="4152900"/>
            <wp:effectExtent l="19050" t="0" r="9525" b="0"/>
            <wp:docPr id="1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6"/>
                    <pic:cNvPicPr>
                      <a:picLocks noChangeAspect="1" noChangeArrowheads="1"/>
                    </pic:cNvPicPr>
                  </pic:nvPicPr>
                  <pic:blipFill>
                    <a:blip r:embed="rId15"/>
                    <a:srcRect/>
                    <a:stretch>
                      <a:fillRect/>
                    </a:stretch>
                  </pic:blipFill>
                  <pic:spPr>
                    <a:xfrm>
                      <a:off x="0" y="0"/>
                      <a:ext cx="3533775" cy="4152900"/>
                    </a:xfrm>
                    <a:prstGeom prst="rect">
                      <a:avLst/>
                    </a:prstGeom>
                    <a:noFill/>
                    <a:ln w="9525">
                      <a:noFill/>
                      <a:miter lim="800000"/>
                      <a:headEnd/>
                      <a:tailEnd/>
                    </a:ln>
                  </pic:spPr>
                </pic:pic>
              </a:graphicData>
            </a:graphic>
          </wp:inline>
        </w:drawing>
      </w:r>
    </w:p>
    <w:p>
      <w:r>
        <w:t>会出现一个窗口，把其中的Activex控件和插件的设置全部改为启用</w:t>
      </w:r>
      <w:r>
        <w:rPr>
          <w:rFonts w:hint="eastAsia"/>
        </w:rPr>
        <w:t>，</w:t>
      </w:r>
      <w:r>
        <w:t>如下图：</w:t>
      </w:r>
    </w:p>
    <w:p>
      <w:pPr>
        <w:jc w:val="center"/>
        <w:rPr>
          <w:spacing w:val="4"/>
        </w:rPr>
      </w:pPr>
      <w:r>
        <w:drawing>
          <wp:inline distT="0" distB="0" distL="0" distR="0">
            <wp:extent cx="3486150" cy="36766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6"/>
                    <a:stretch>
                      <a:fillRect/>
                    </a:stretch>
                  </pic:blipFill>
                  <pic:spPr>
                    <a:xfrm>
                      <a:off x="0" y="0"/>
                      <a:ext cx="3486150" cy="3676650"/>
                    </a:xfrm>
                    <a:prstGeom prst="rect">
                      <a:avLst/>
                    </a:prstGeom>
                  </pic:spPr>
                </pic:pic>
              </a:graphicData>
            </a:graphic>
          </wp:inline>
        </w:drawing>
      </w:r>
    </w:p>
    <w:p>
      <w:r>
        <w:t>文件下载设置，开放文件下载的权限：设置为启用</w:t>
      </w:r>
      <w:r>
        <w:rPr>
          <w:rFonts w:hint="eastAsia"/>
        </w:rPr>
        <w:t>，</w:t>
      </w:r>
      <w:r>
        <w:t>如下图：</w:t>
      </w:r>
    </w:p>
    <w:p>
      <w:pPr>
        <w:jc w:val="center"/>
      </w:pPr>
      <w:r>
        <w:rPr>
          <w:spacing w:val="4"/>
        </w:rPr>
        <w:drawing>
          <wp:inline distT="0" distB="0" distL="0" distR="0">
            <wp:extent cx="3524250" cy="3705225"/>
            <wp:effectExtent l="19050" t="0" r="0" b="0"/>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17"/>
                    <a:srcRect/>
                    <a:stretch>
                      <a:fillRect/>
                    </a:stretch>
                  </pic:blipFill>
                  <pic:spPr>
                    <a:xfrm>
                      <a:off x="0" y="0"/>
                      <a:ext cx="3524250" cy="3705225"/>
                    </a:xfrm>
                    <a:prstGeom prst="rect">
                      <a:avLst/>
                    </a:prstGeom>
                    <a:noFill/>
                    <a:ln w="9525">
                      <a:noFill/>
                      <a:miter lim="800000"/>
                      <a:headEnd/>
                      <a:tailEnd/>
                    </a:ln>
                  </pic:spPr>
                </pic:pic>
              </a:graphicData>
            </a:graphic>
          </wp:inline>
        </w:drawing>
      </w:r>
    </w:p>
    <w:p/>
    <w:p>
      <w:pPr>
        <w:pStyle w:val="4"/>
        <w:widowControl/>
        <w:tabs>
          <w:tab w:val="clear" w:pos="567"/>
        </w:tabs>
      </w:pPr>
      <w:bookmarkStart w:id="18" w:name="_Toc404765196"/>
      <w:bookmarkStart w:id="19" w:name="_Toc346183641"/>
      <w:bookmarkStart w:id="20" w:name="_Toc346701623"/>
      <w:bookmarkStart w:id="21" w:name="_Toc404243501"/>
      <w:bookmarkStart w:id="22" w:name="_Toc404764420"/>
      <w:bookmarkStart w:id="23" w:name="_Toc21522"/>
      <w:r>
        <w:t>关闭拦截工具</w:t>
      </w:r>
      <w:bookmarkEnd w:id="18"/>
      <w:bookmarkEnd w:id="19"/>
      <w:bookmarkEnd w:id="20"/>
      <w:bookmarkEnd w:id="21"/>
      <w:bookmarkEnd w:id="22"/>
      <w:bookmarkEnd w:id="23"/>
    </w:p>
    <w:p>
      <w:r>
        <w:t>上述操作完成后，如果系统中某些功能仍不能使用，请将拦截工具关闭再试用。比如在windows工具栏中关闭弹出窗口阻止程序的操作</w:t>
      </w:r>
      <w:r>
        <w:rPr>
          <w:rFonts w:hint="eastAsia"/>
        </w:rPr>
        <w:t>，</w:t>
      </w:r>
      <w:r>
        <w:t>如下图：</w:t>
      </w:r>
    </w:p>
    <w:p>
      <w:pPr>
        <w:pStyle w:val="88"/>
        <w:ind w:firstLine="480" w:firstLineChars="200"/>
        <w:jc w:val="center"/>
      </w:pPr>
      <w:r>
        <w:drawing>
          <wp:inline distT="0" distB="0" distL="0" distR="0">
            <wp:extent cx="5095875" cy="2324100"/>
            <wp:effectExtent l="1905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18"/>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88"/>
        <w:ind w:firstLine="480" w:firstLineChars="200"/>
        <w:jc w:val="center"/>
      </w:pPr>
    </w:p>
    <w:p>
      <w:pPr>
        <w:pStyle w:val="4"/>
        <w:widowControl/>
        <w:tabs>
          <w:tab w:val="clear" w:pos="567"/>
        </w:tabs>
      </w:pPr>
      <w:bookmarkStart w:id="24" w:name="_Toc11125"/>
      <w:r>
        <w:rPr>
          <w:rFonts w:hint="eastAsia"/>
        </w:rPr>
        <w:t>设置兼容性视图</w:t>
      </w:r>
      <w:bookmarkEnd w:id="24"/>
    </w:p>
    <w:p>
      <w:r>
        <w:t>上述操作完成后，如果系统中某些功能仍不能使用，请将</w:t>
      </w:r>
      <w:r>
        <w:rPr>
          <w:rFonts w:hint="eastAsia"/>
        </w:rPr>
        <w:t>网站添加至兼容性视图模式，并勾选“在兼容性视图中显示Internet站点”选项，</w:t>
      </w:r>
      <w:r>
        <w:t>如下图：</w:t>
      </w:r>
    </w:p>
    <w:p>
      <w:r>
        <w:drawing>
          <wp:inline distT="0" distB="0" distL="114300" distR="114300">
            <wp:extent cx="5269865" cy="3150235"/>
            <wp:effectExtent l="0" t="0" r="6985" b="12065"/>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19"/>
                    <a:stretch>
                      <a:fillRect/>
                    </a:stretch>
                  </pic:blipFill>
                  <pic:spPr>
                    <a:xfrm>
                      <a:off x="0" y="0"/>
                      <a:ext cx="5269865" cy="3150235"/>
                    </a:xfrm>
                    <a:prstGeom prst="rect">
                      <a:avLst/>
                    </a:prstGeom>
                    <a:noFill/>
                    <a:ln>
                      <a:noFill/>
                    </a:ln>
                  </pic:spPr>
                </pic:pic>
              </a:graphicData>
            </a:graphic>
          </wp:inline>
        </w:drawing>
      </w:r>
    </w:p>
    <w:p>
      <w:r>
        <w:drawing>
          <wp:inline distT="0" distB="0" distL="114300" distR="114300">
            <wp:extent cx="4200525" cy="5514975"/>
            <wp:effectExtent l="0" t="0" r="9525" b="952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20"/>
                    <a:stretch>
                      <a:fillRect/>
                    </a:stretch>
                  </pic:blipFill>
                  <pic:spPr>
                    <a:xfrm>
                      <a:off x="0" y="0"/>
                      <a:ext cx="4200525" cy="5514975"/>
                    </a:xfrm>
                    <a:prstGeom prst="rect">
                      <a:avLst/>
                    </a:prstGeom>
                    <a:noFill/>
                    <a:ln>
                      <a:noFill/>
                    </a:ln>
                  </pic:spPr>
                </pic:pic>
              </a:graphicData>
            </a:graphic>
          </wp:inline>
        </w:drawing>
      </w:r>
    </w:p>
    <w:p>
      <w:pPr>
        <w:pStyle w:val="2"/>
      </w:pPr>
      <w:r>
        <w:rPr>
          <w:rFonts w:hint="eastAsia"/>
          <w:lang w:val="en-US" w:eastAsia="zh-CN"/>
        </w:rPr>
        <w:t>建设工程</w:t>
      </w:r>
    </w:p>
    <w:p>
      <w:pPr>
        <w:rPr>
          <w:rFonts w:hint="default"/>
          <w:color w:val="FF0000"/>
          <w:lang w:val="en-US"/>
        </w:rPr>
      </w:pPr>
      <w:r>
        <w:rPr>
          <w:rFonts w:hint="eastAsia"/>
          <w:color w:val="FF0000"/>
          <w:lang w:val="en-US" w:eastAsia="zh-CN"/>
        </w:rPr>
        <w:t>阜新市公共资源交易平台已同辽宁省建设工程信息网进行数据对接。在辽宁省建设工程信息网走的项目无需在阜新市公共资源交易平台重新录入项目注册、招标公告、中标公示、中标结果，只需直接在公共资源平台进行场地预约即可。</w:t>
      </w:r>
    </w:p>
    <w:p>
      <w:pPr>
        <w:pStyle w:val="3"/>
      </w:pPr>
      <w:bookmarkStart w:id="25" w:name="_Toc11284"/>
      <w:r>
        <w:rPr>
          <w:rFonts w:hint="eastAsia"/>
        </w:rPr>
        <w:t>招标方案</w:t>
      </w:r>
      <w:bookmarkEnd w:id="25"/>
    </w:p>
    <w:p>
      <w:pPr>
        <w:pStyle w:val="4"/>
      </w:pPr>
      <w:bookmarkStart w:id="26" w:name="_Toc12068"/>
      <w:r>
        <w:rPr>
          <w:rFonts w:hint="eastAsia"/>
        </w:rPr>
        <w:t>项目注册</w:t>
      </w:r>
      <w:bookmarkEnd w:id="26"/>
    </w:p>
    <w:p>
      <w:pPr>
        <w:ind w:firstLine="422"/>
      </w:pPr>
      <w:r>
        <w:rPr>
          <w:rFonts w:hint="eastAsia"/>
          <w:b/>
        </w:rPr>
        <w:t>基本功能：</w:t>
      </w:r>
      <w:r>
        <w:rPr>
          <w:rFonts w:hint="eastAsia"/>
        </w:rPr>
        <w:t>注册新项目。</w:t>
      </w:r>
    </w:p>
    <w:p>
      <w:pPr>
        <w:ind w:firstLine="422"/>
        <w:rPr>
          <w:b/>
        </w:rPr>
      </w:pPr>
      <w:r>
        <w:rPr>
          <w:rFonts w:hint="eastAsia"/>
          <w:b/>
        </w:rPr>
        <w:t>操作步骤：</w:t>
      </w:r>
    </w:p>
    <w:p>
      <w:r>
        <w:rPr>
          <w:rFonts w:hint="eastAsia"/>
        </w:rPr>
        <w:t>1、登录招标代理，点击“工程业务－招标方案－项目注册”菜单，进入项目列表页面。如下图：</w:t>
      </w:r>
      <w:bookmarkStart w:id="27" w:name="_Toc225152731"/>
      <w:bookmarkStart w:id="28" w:name="_Toc261428517"/>
    </w:p>
    <w:p>
      <w:pPr>
        <w:pStyle w:val="123"/>
      </w:pPr>
      <w:r>
        <w:drawing>
          <wp:inline distT="0" distB="0" distL="0" distR="0">
            <wp:extent cx="5278120" cy="21297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5278120" cy="2129790"/>
                    </a:xfrm>
                    <a:prstGeom prst="rect">
                      <a:avLst/>
                    </a:prstGeom>
                  </pic:spPr>
                </pic:pic>
              </a:graphicData>
            </a:graphic>
          </wp:inline>
        </w:drawing>
      </w:r>
    </w:p>
    <w:p>
      <w:r>
        <w:rPr>
          <w:rFonts w:hint="eastAsia"/>
        </w:rPr>
        <w:t>2、点击“新建项目”按钮，进入“新建项目信息”页面。</w:t>
      </w:r>
      <w:r>
        <w:t>如下图：</w:t>
      </w:r>
    </w:p>
    <w:p>
      <w:pPr>
        <w:pStyle w:val="123"/>
        <w:rPr>
          <w:sz w:val="24"/>
        </w:rPr>
      </w:pPr>
      <w:r>
        <w:drawing>
          <wp:inline distT="0" distB="0" distL="0" distR="0">
            <wp:extent cx="5278120" cy="23323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78120" cy="2332355"/>
                    </a:xfrm>
                    <a:prstGeom prst="rect">
                      <a:avLst/>
                    </a:prstGeom>
                  </pic:spPr>
                </pic:pic>
              </a:graphicData>
            </a:graphic>
          </wp:inline>
        </w:drawing>
      </w:r>
    </w:p>
    <w:p>
      <w:r>
        <w:rPr>
          <w:rFonts w:hint="eastAsia"/>
        </w:rPr>
        <w:t>填写页面上的信息。</w:t>
      </w:r>
    </w:p>
    <w:p>
      <w:r>
        <w:rPr>
          <w:rFonts w:hint="eastAsia"/>
        </w:rPr>
        <w:t>3、点击“修改保存”按钮后，并点击“提交信息”</w:t>
      </w:r>
      <w:r>
        <w:t xml:space="preserve"> </w:t>
      </w:r>
    </w:p>
    <w:p>
      <w:pPr>
        <w:pStyle w:val="123"/>
      </w:pPr>
      <w:r>
        <w:drawing>
          <wp:inline distT="0" distB="0" distL="0" distR="0">
            <wp:extent cx="5278120" cy="21431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a:stretch>
                      <a:fillRect/>
                    </a:stretch>
                  </pic:blipFill>
                  <pic:spPr>
                    <a:xfrm>
                      <a:off x="0" y="0"/>
                      <a:ext cx="5278120" cy="2143125"/>
                    </a:xfrm>
                    <a:prstGeom prst="rect">
                      <a:avLst/>
                    </a:prstGeom>
                  </pic:spPr>
                </pic:pic>
              </a:graphicData>
            </a:graphic>
          </wp:inline>
        </w:drawing>
      </w:r>
    </w:p>
    <w:p>
      <w:pPr>
        <w:pStyle w:val="123"/>
      </w:pPr>
      <w:r>
        <w:drawing>
          <wp:inline distT="0" distB="0" distL="0" distR="0">
            <wp:extent cx="5278120" cy="19780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278120" cy="1978025"/>
                    </a:xfrm>
                    <a:prstGeom prst="rect">
                      <a:avLst/>
                    </a:prstGeom>
                  </pic:spPr>
                </pic:pic>
              </a:graphicData>
            </a:graphic>
          </wp:inline>
        </w:drawing>
      </w:r>
    </w:p>
    <w:p>
      <w:pPr>
        <w:rPr>
          <w:color w:val="FF0000"/>
        </w:rPr>
      </w:pPr>
      <w:r>
        <w:rPr>
          <w:rFonts w:hint="eastAsia"/>
          <w:color w:val="FF0000"/>
        </w:rPr>
        <w:t>注：</w:t>
      </w:r>
    </w:p>
    <w:p>
      <w:r>
        <w:rPr>
          <w:rFonts w:hint="eastAsia"/>
        </w:rPr>
        <w:t>5、项目列表页面上，选中要删除的项目，点击“删除项目”按钮，可删除该项目。如下图：</w:t>
      </w:r>
    </w:p>
    <w:p>
      <w:pPr>
        <w:pStyle w:val="123"/>
        <w:rPr>
          <w:sz w:val="24"/>
        </w:rPr>
      </w:pPr>
      <w:r>
        <w:drawing>
          <wp:inline distT="0" distB="0" distL="0" distR="0">
            <wp:extent cx="5278120" cy="227203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5"/>
                    <a:stretch>
                      <a:fillRect/>
                    </a:stretch>
                  </pic:blipFill>
                  <pic:spPr>
                    <a:xfrm>
                      <a:off x="0" y="0"/>
                      <a:ext cx="5278120" cy="2272030"/>
                    </a:xfrm>
                    <a:prstGeom prst="rect">
                      <a:avLst/>
                    </a:prstGeom>
                  </pic:spPr>
                </pic:pic>
              </a:graphicData>
            </a:graphic>
          </wp:inline>
        </w:drawing>
      </w:r>
    </w:p>
    <w:p>
      <w:pPr>
        <w:rPr>
          <w:rFonts w:hint="eastAsia"/>
          <w:color w:val="FF0000"/>
        </w:rPr>
      </w:pPr>
      <w:r>
        <w:rPr>
          <w:rFonts w:hint="eastAsia"/>
          <w:color w:val="FF0000"/>
        </w:rPr>
        <w:t>注：</w:t>
      </w:r>
    </w:p>
    <w:p>
      <w:pPr>
        <w:rPr>
          <w:rFonts w:hint="eastAsia"/>
          <w:color w:val="FF0000"/>
        </w:rPr>
      </w:pPr>
      <w:r>
        <w:rPr>
          <w:rFonts w:hint="eastAsia"/>
          <w:color w:val="FF0000"/>
          <w:lang w:val="en-US" w:eastAsia="zh-CN"/>
        </w:rPr>
        <w:t>①</w:t>
      </w:r>
      <w:r>
        <w:rPr>
          <w:rFonts w:hint="eastAsia"/>
          <w:color w:val="FF0000"/>
        </w:rPr>
        <w:t>只有“编辑中”状态下的项目才允许修改。</w:t>
      </w:r>
    </w:p>
    <w:p>
      <w:pPr>
        <w:rPr>
          <w:color w:val="FF0000"/>
        </w:rPr>
      </w:pPr>
      <w:r>
        <w:rPr>
          <w:rFonts w:hint="eastAsia"/>
          <w:color w:val="FF0000"/>
          <w:lang w:val="en-US" w:eastAsia="zh-CN"/>
        </w:rPr>
        <w:t>②</w:t>
      </w:r>
      <w:r>
        <w:rPr>
          <w:rFonts w:hint="eastAsia"/>
          <w:color w:val="FF0000"/>
        </w:rPr>
        <w:t>只有“编辑中”“审核不通过”状态下的项目才允许删除。</w:t>
      </w:r>
    </w:p>
    <w:p/>
    <w:bookmarkEnd w:id="27"/>
    <w:bookmarkEnd w:id="28"/>
    <w:p>
      <w:pPr>
        <w:pStyle w:val="4"/>
      </w:pPr>
      <w:bookmarkStart w:id="29" w:name="_Toc17102"/>
      <w:r>
        <w:rPr>
          <w:rFonts w:hint="eastAsia"/>
        </w:rPr>
        <w:t>招标项目</w:t>
      </w:r>
      <w:bookmarkEnd w:id="29"/>
    </w:p>
    <w:p>
      <w:pPr>
        <w:ind w:firstLine="422"/>
      </w:pPr>
      <w:bookmarkStart w:id="30" w:name="_Toc261428518"/>
      <w:bookmarkStart w:id="31" w:name="_Toc225152732"/>
      <w:r>
        <w:rPr>
          <w:rFonts w:hint="eastAsia"/>
          <w:b/>
        </w:rPr>
        <w:t>前提条件：</w:t>
      </w:r>
      <w:r>
        <w:rPr>
          <w:rFonts w:hint="eastAsia"/>
        </w:rPr>
        <w:t>项目注册已审核通过</w:t>
      </w:r>
    </w:p>
    <w:p>
      <w:pPr>
        <w:ind w:firstLine="422"/>
      </w:pPr>
      <w:r>
        <w:rPr>
          <w:rFonts w:hint="eastAsia"/>
          <w:b/>
        </w:rPr>
        <w:t>基本功能：</w:t>
      </w:r>
      <w:r>
        <w:rPr>
          <w:rFonts w:hint="eastAsia"/>
        </w:rPr>
        <w:t>编制项目的招标项目，新增标段（包）信息。</w:t>
      </w:r>
    </w:p>
    <w:p>
      <w:pPr>
        <w:ind w:firstLine="422"/>
        <w:rPr>
          <w:b/>
        </w:rPr>
      </w:pPr>
      <w:r>
        <w:rPr>
          <w:rFonts w:hint="eastAsia"/>
          <w:b/>
        </w:rPr>
        <w:t>操作步骤：</w:t>
      </w:r>
    </w:p>
    <w:p>
      <w:r>
        <w:rPr>
          <w:rFonts w:hint="eastAsia"/>
        </w:rPr>
        <w:t>1、点击“工程业务－招标方案－招标项目”菜单，进入招标项目列表页面。如下图：</w:t>
      </w:r>
    </w:p>
    <w:p>
      <w:pPr>
        <w:pStyle w:val="123"/>
        <w:rPr>
          <w:sz w:val="24"/>
        </w:rPr>
      </w:pPr>
      <w:r>
        <w:drawing>
          <wp:inline distT="0" distB="0" distL="114300" distR="114300">
            <wp:extent cx="5277485" cy="2286000"/>
            <wp:effectExtent l="0" t="0" r="18415" b="0"/>
            <wp:docPr id="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pic:cNvPicPr>
                      <a:picLocks noChangeAspect="1"/>
                    </pic:cNvPicPr>
                  </pic:nvPicPr>
                  <pic:blipFill>
                    <a:blip r:embed="rId26"/>
                    <a:stretch>
                      <a:fillRect/>
                    </a:stretch>
                  </pic:blipFill>
                  <pic:spPr>
                    <a:xfrm>
                      <a:off x="0" y="0"/>
                      <a:ext cx="5277485" cy="2286000"/>
                    </a:xfrm>
                    <a:prstGeom prst="rect">
                      <a:avLst/>
                    </a:prstGeom>
                    <a:noFill/>
                    <a:ln>
                      <a:noFill/>
                    </a:ln>
                  </pic:spPr>
                </pic:pic>
              </a:graphicData>
            </a:graphic>
          </wp:inline>
        </w:drawing>
      </w:r>
    </w:p>
    <w:p>
      <w:r>
        <w:rPr>
          <w:rFonts w:hint="eastAsia"/>
        </w:rPr>
        <w:t>2、点击“新增招标项目”按钮，进入“挑选项目”页面。如下图：</w:t>
      </w:r>
    </w:p>
    <w:p>
      <w:pPr>
        <w:pStyle w:val="123"/>
      </w:pPr>
      <w:r>
        <w:drawing>
          <wp:inline distT="0" distB="0" distL="0" distR="0">
            <wp:extent cx="5278120" cy="24212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5278120" cy="2421255"/>
                    </a:xfrm>
                    <a:prstGeom prst="rect">
                      <a:avLst/>
                    </a:prstGeom>
                  </pic:spPr>
                </pic:pic>
              </a:graphicData>
            </a:graphic>
          </wp:inline>
        </w:drawing>
      </w:r>
    </w:p>
    <w:p>
      <w:r>
        <w:rPr>
          <w:rFonts w:hint="eastAsia"/>
        </w:rPr>
        <w:t>3、选择项目并点击“确定选择”按钮。进入“新建招标项目”页面。如下图：</w:t>
      </w:r>
    </w:p>
    <w:p>
      <w:pPr>
        <w:pStyle w:val="123"/>
      </w:pPr>
      <w:r>
        <w:drawing>
          <wp:inline distT="0" distB="0" distL="0" distR="0">
            <wp:extent cx="5278120" cy="240601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278120" cy="2406015"/>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①招标方式有三种：公开招标、邀请招标、直接招标。</w:t>
      </w:r>
    </w:p>
    <w:p>
      <w:pPr>
        <w:rPr>
          <w:color w:val="FF0000"/>
        </w:rPr>
      </w:pPr>
      <w:r>
        <w:rPr>
          <w:rFonts w:hint="eastAsia"/>
          <w:color w:val="FF0000"/>
        </w:rPr>
        <w:t>②相关招标项目信息中显示该项目的其他招标项目。</w:t>
      </w:r>
    </w:p>
    <w:p>
      <w:r>
        <w:rPr>
          <w:rFonts w:hint="eastAsia"/>
        </w:rPr>
        <w:t>4、点击“新增标段”按钮。打开“新增标段（包）信息”页面。如下图</w:t>
      </w:r>
    </w:p>
    <w:p>
      <w:pPr>
        <w:ind w:firstLine="0" w:firstLineChars="0"/>
        <w:rPr>
          <w:color w:val="FF0000"/>
        </w:rPr>
      </w:pPr>
      <w:r>
        <w:drawing>
          <wp:inline distT="0" distB="0" distL="0" distR="0">
            <wp:extent cx="5278120" cy="21374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5278120" cy="2137410"/>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ind w:firstLineChars="0"/>
        <w:rPr>
          <w:color w:val="FF0000"/>
        </w:rPr>
      </w:pPr>
      <w:r>
        <w:rPr>
          <w:rFonts w:hint="eastAsia"/>
          <w:color w:val="FF0000"/>
        </w:rPr>
        <w:t>①“复制”按钮，可以选择该项目下的所有的标段（包）数据。</w:t>
      </w:r>
    </w:p>
    <w:p>
      <w:pPr>
        <w:rPr>
          <w:color w:val="FF0000"/>
        </w:rPr>
      </w:pPr>
      <w:r>
        <w:rPr>
          <w:rFonts w:hint="eastAsia"/>
          <w:color w:val="FF0000"/>
        </w:rPr>
        <w:t>②采用网上招投标：选“是”，招标文件、澄清文件、招标控制价文件的电子件上传格式为指定的特殊格式；选“否”，电子件上传格式无指定格式。</w:t>
      </w:r>
    </w:p>
    <w:p>
      <w:pPr>
        <w:rPr>
          <w:color w:val="FF0000"/>
        </w:rPr>
      </w:pPr>
      <w:r>
        <w:rPr>
          <w:rFonts w:hint="eastAsia"/>
          <w:color w:val="FF0000"/>
        </w:rPr>
        <w:t>③新增标段（包）时确定资审方式为“资格预审”或者“资格后审”。</w:t>
      </w:r>
    </w:p>
    <w:p>
      <w:pPr>
        <w:ind w:firstLine="424" w:firstLineChars="177"/>
        <w:rPr>
          <w:color w:val="FF0000"/>
        </w:rPr>
      </w:pPr>
      <w:r>
        <w:rPr>
          <w:rFonts w:hint="eastAsia" w:asciiTheme="minorEastAsia" w:hAnsiTheme="minorEastAsia" w:eastAsiaTheme="minorEastAsia"/>
          <w:color w:val="FF0000"/>
          <w:sz w:val="24"/>
          <w:szCs w:val="21"/>
          <w:lang w:val="en-US" w:eastAsia="zh-CN"/>
        </w:rPr>
        <w:t>④</w:t>
      </w:r>
      <w:r>
        <w:rPr>
          <w:rFonts w:hint="eastAsia"/>
          <w:color w:val="FF0000"/>
        </w:rPr>
        <w:t>标段名称、发包方式、标段建筑面积、结构类型、计划开工日期、计划竣工日期、预定工期等内容将在中标通知书中显示，请认真填写！。</w:t>
      </w:r>
    </w:p>
    <w:p>
      <w:r>
        <w:rPr>
          <w:rFonts w:hint="eastAsia"/>
        </w:rPr>
        <w:t>5、点击“修改保存”按钮，标段（包）新增成功。返回“新建招标项目”页面。如下图。</w:t>
      </w:r>
    </w:p>
    <w:p>
      <w:pPr>
        <w:ind w:firstLine="0" w:firstLineChars="0"/>
      </w:pPr>
      <w:r>
        <w:drawing>
          <wp:inline distT="0" distB="0" distL="0" distR="0">
            <wp:extent cx="5278120" cy="23958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stretch>
                      <a:fillRect/>
                    </a:stretch>
                  </pic:blipFill>
                  <pic:spPr>
                    <a:xfrm>
                      <a:off x="0" y="0"/>
                      <a:ext cx="5278120" cy="2395855"/>
                    </a:xfrm>
                    <a:prstGeom prst="rect">
                      <a:avLst/>
                    </a:prstGeom>
                  </pic:spPr>
                </pic:pic>
              </a:graphicData>
            </a:graphic>
          </wp:inline>
        </w:drawing>
      </w:r>
    </w:p>
    <w:p>
      <w:r>
        <w:rPr>
          <w:rFonts w:hint="eastAsia"/>
        </w:rPr>
        <w:t>6、“新建招标项目”页面上，点击标段（包）的“修改”按钮，可修改标段（包）信息。如下图：</w:t>
      </w:r>
    </w:p>
    <w:p>
      <w:pPr>
        <w:ind w:firstLine="0" w:firstLineChars="0"/>
      </w:pPr>
      <w:r>
        <w:drawing>
          <wp:inline distT="0" distB="0" distL="0" distR="0">
            <wp:extent cx="5278120" cy="24015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5278120" cy="2401570"/>
                    </a:xfrm>
                    <a:prstGeom prst="rect">
                      <a:avLst/>
                    </a:prstGeom>
                  </pic:spPr>
                </pic:pic>
              </a:graphicData>
            </a:graphic>
          </wp:inline>
        </w:drawing>
      </w:r>
    </w:p>
    <w:p>
      <w:r>
        <w:rPr>
          <w:rFonts w:hint="eastAsia"/>
        </w:rPr>
        <w:t>7、“新建招标项目”页面上，选中要删除的标段（包），点击标段（包）的“删除标段”按钮，可删除标段（包）。如下图：</w:t>
      </w:r>
    </w:p>
    <w:p>
      <w:pPr>
        <w:ind w:firstLine="0" w:firstLineChars="0"/>
      </w:pPr>
      <w:r>
        <w:drawing>
          <wp:inline distT="0" distB="0" distL="0" distR="0">
            <wp:extent cx="5278120" cy="24136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5278120" cy="2413635"/>
                    </a:xfrm>
                    <a:prstGeom prst="rect">
                      <a:avLst/>
                    </a:prstGeom>
                  </pic:spPr>
                </pic:pic>
              </a:graphicData>
            </a:graphic>
          </wp:inline>
        </w:drawing>
      </w:r>
    </w:p>
    <w:p>
      <w:r>
        <w:rPr>
          <w:rFonts w:hint="eastAsia"/>
        </w:rPr>
        <w:t>8、“新建招标项目”页面上，点击“修改保存”按钮。并点击“提交信息”按钮</w:t>
      </w:r>
      <w:r>
        <w:rPr>
          <w:rFonts w:hint="eastAsia"/>
          <w:lang w:eastAsia="zh-CN"/>
        </w:rPr>
        <w:t>。</w:t>
      </w:r>
      <w:r>
        <w:drawing>
          <wp:inline distT="0" distB="0" distL="0" distR="0">
            <wp:extent cx="5278120" cy="19697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5278120" cy="1969770"/>
                    </a:xfrm>
                    <a:prstGeom prst="rect">
                      <a:avLst/>
                    </a:prstGeom>
                  </pic:spPr>
                </pic:pic>
              </a:graphicData>
            </a:graphic>
          </wp:inline>
        </w:drawing>
      </w:r>
    </w:p>
    <w:p>
      <w:r>
        <w:rPr>
          <w:rFonts w:hint="eastAsia"/>
        </w:rPr>
        <w:t>9、招标项目列表页面上，点击“编辑中”状态下招标项目的“操作”按钮，可修改该招标项目信息。如下图：</w:t>
      </w:r>
    </w:p>
    <w:p>
      <w:pPr>
        <w:ind w:firstLine="0" w:firstLineChars="0"/>
      </w:pPr>
      <w:r>
        <w:drawing>
          <wp:inline distT="0" distB="0" distL="0" distR="0">
            <wp:extent cx="5278120" cy="22586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a:stretch>
                      <a:fillRect/>
                    </a:stretch>
                  </pic:blipFill>
                  <pic:spPr>
                    <a:xfrm>
                      <a:off x="0" y="0"/>
                      <a:ext cx="5278120" cy="2258695"/>
                    </a:xfrm>
                    <a:prstGeom prst="rect">
                      <a:avLst/>
                    </a:prstGeom>
                  </pic:spPr>
                </pic:pic>
              </a:graphicData>
            </a:graphic>
          </wp:inline>
        </w:drawing>
      </w:r>
    </w:p>
    <w:p>
      <w:pPr>
        <w:rPr>
          <w:color w:val="FF0000"/>
        </w:rPr>
      </w:pPr>
      <w:r>
        <w:rPr>
          <w:rFonts w:hint="eastAsia"/>
          <w:color w:val="FF0000"/>
        </w:rPr>
        <w:t>注：只有“编辑中”状态下的招标项目才允许修改。</w:t>
      </w:r>
    </w:p>
    <w:p>
      <w:r>
        <w:rPr>
          <w:rFonts w:hint="eastAsia"/>
        </w:rPr>
        <w:t>10、招标项目列表页面上，选中要删除的招标项目，点击“删除招标项目”按钮，可删除该招标项目。如下图：</w:t>
      </w:r>
    </w:p>
    <w:p>
      <w:pPr>
        <w:ind w:firstLine="0" w:firstLineChars="0"/>
      </w:pPr>
      <w:r>
        <w:drawing>
          <wp:inline distT="0" distB="0" distL="0" distR="0">
            <wp:extent cx="5278120" cy="2286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5"/>
                    <a:stretch>
                      <a:fillRect/>
                    </a:stretch>
                  </pic:blipFill>
                  <pic:spPr>
                    <a:xfrm>
                      <a:off x="0" y="0"/>
                      <a:ext cx="5278120" cy="2286000"/>
                    </a:xfrm>
                    <a:prstGeom prst="rect">
                      <a:avLst/>
                    </a:prstGeom>
                  </pic:spPr>
                </pic:pic>
              </a:graphicData>
            </a:graphic>
          </wp:inline>
        </w:drawing>
      </w:r>
    </w:p>
    <w:p>
      <w:pPr>
        <w:rPr>
          <w:color w:val="FF0000"/>
        </w:rPr>
      </w:pPr>
      <w:r>
        <w:rPr>
          <w:rFonts w:hint="eastAsia"/>
          <w:color w:val="FF0000"/>
        </w:rPr>
        <w:t>注：只有“编辑中”“审核不通过”状态下的招标项目才允许删除。</w:t>
      </w:r>
    </w:p>
    <w:p/>
    <w:p>
      <w:pPr>
        <w:pStyle w:val="4"/>
      </w:pPr>
      <w:bookmarkStart w:id="32" w:name="_Toc11824"/>
      <w:r>
        <w:rPr>
          <w:rFonts w:hint="eastAsia"/>
        </w:rPr>
        <w:t>招标委托合同</w:t>
      </w:r>
      <w:bookmarkEnd w:id="32"/>
      <w:r>
        <w:rPr>
          <w:rFonts w:hint="eastAsia"/>
          <w:lang w:eastAsia="zh-CN"/>
        </w:rPr>
        <w:t>（</w:t>
      </w:r>
      <w:r>
        <w:rPr>
          <w:rFonts w:hint="eastAsia"/>
          <w:lang w:val="en-US" w:eastAsia="zh-CN"/>
        </w:rPr>
        <w:t>此步骤可暂时不做</w:t>
      </w:r>
      <w:r>
        <w:rPr>
          <w:rFonts w:hint="eastAsia"/>
          <w:lang w:eastAsia="zh-CN"/>
        </w:rPr>
        <w:t>）</w:t>
      </w:r>
    </w:p>
    <w:p>
      <w:pPr>
        <w:ind w:firstLine="422"/>
        <w:rPr>
          <w:b/>
        </w:rPr>
      </w:pPr>
      <w:r>
        <w:rPr>
          <w:rFonts w:hint="eastAsia"/>
          <w:b/>
        </w:rPr>
        <w:t>前提条件：</w:t>
      </w:r>
      <w:r>
        <w:rPr>
          <w:rFonts w:hint="eastAsia"/>
        </w:rPr>
        <w:t>招标项目新增完成且保存完毕。</w:t>
      </w:r>
    </w:p>
    <w:p>
      <w:pPr>
        <w:ind w:firstLine="422"/>
        <w:rPr>
          <w:b/>
        </w:rPr>
      </w:pPr>
      <w:r>
        <w:rPr>
          <w:rFonts w:hint="eastAsia"/>
          <w:b/>
        </w:rPr>
        <w:t>基本功能：</w:t>
      </w:r>
      <w:r>
        <w:rPr>
          <w:rFonts w:hint="eastAsia"/>
        </w:rPr>
        <w:t>编制招标委托合同备案。</w:t>
      </w:r>
    </w:p>
    <w:p>
      <w:pPr>
        <w:ind w:firstLine="422"/>
        <w:rPr>
          <w:b/>
        </w:rPr>
      </w:pPr>
      <w:r>
        <w:rPr>
          <w:rFonts w:hint="eastAsia"/>
          <w:b/>
        </w:rPr>
        <w:t>操作步骤：</w:t>
      </w:r>
    </w:p>
    <w:p>
      <w:pPr>
        <w:pStyle w:val="94"/>
        <w:numPr>
          <w:ilvl w:val="0"/>
          <w:numId w:val="2"/>
        </w:numPr>
        <w:ind w:firstLineChars="0"/>
      </w:pPr>
      <w:r>
        <w:rPr>
          <w:rFonts w:hint="eastAsia"/>
        </w:rPr>
        <w:t>提交招标人确认</w:t>
      </w:r>
    </w:p>
    <w:p>
      <w:r>
        <w:rPr>
          <w:rFonts w:hint="eastAsia"/>
        </w:rPr>
        <w:t>1、点击“工程业务－招标方案－招标委托合同”菜单，进入招标委托合同列表页面。如下图：</w:t>
      </w:r>
    </w:p>
    <w:p>
      <w:pPr>
        <w:ind w:firstLine="0" w:firstLineChars="0"/>
      </w:pPr>
      <w:r>
        <w:drawing>
          <wp:inline distT="0" distB="0" distL="0" distR="0">
            <wp:extent cx="5278120" cy="2276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6"/>
                    <a:stretch>
                      <a:fillRect/>
                    </a:stretch>
                  </pic:blipFill>
                  <pic:spPr>
                    <a:xfrm>
                      <a:off x="0" y="0"/>
                      <a:ext cx="5278120" cy="2276475"/>
                    </a:xfrm>
                    <a:prstGeom prst="rect">
                      <a:avLst/>
                    </a:prstGeom>
                  </pic:spPr>
                </pic:pic>
              </a:graphicData>
            </a:graphic>
          </wp:inline>
        </w:drawing>
      </w:r>
    </w:p>
    <w:p>
      <w:r>
        <w:rPr>
          <w:rFonts w:hint="eastAsia"/>
        </w:rPr>
        <w:t>2、点击“新增委托合同”按钮，进入“挑选招标项目”页面。如下图：</w:t>
      </w:r>
    </w:p>
    <w:p>
      <w:pPr>
        <w:ind w:firstLine="0" w:firstLineChars="0"/>
        <w:rPr>
          <w:b/>
        </w:rPr>
      </w:pPr>
      <w:r>
        <w:drawing>
          <wp:inline distT="0" distB="0" distL="0" distR="0">
            <wp:extent cx="5278120" cy="24155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7"/>
                    <a:stretch>
                      <a:fillRect/>
                    </a:stretch>
                  </pic:blipFill>
                  <pic:spPr>
                    <a:xfrm>
                      <a:off x="0" y="0"/>
                      <a:ext cx="5278120" cy="2415540"/>
                    </a:xfrm>
                    <a:prstGeom prst="rect">
                      <a:avLst/>
                    </a:prstGeom>
                  </pic:spPr>
                </pic:pic>
              </a:graphicData>
            </a:graphic>
          </wp:inline>
        </w:drawing>
      </w:r>
    </w:p>
    <w:p>
      <w:r>
        <w:rPr>
          <w:rFonts w:hint="eastAsia"/>
        </w:rPr>
        <w:t>3、选择一个招标项目，点击“确认选择”按钮，进入“新增招标委托合同”页面。如下图：</w:t>
      </w:r>
    </w:p>
    <w:p>
      <w:pPr>
        <w:ind w:firstLine="0" w:firstLineChars="0"/>
      </w:pPr>
      <w:r>
        <w:drawing>
          <wp:inline distT="0" distB="0" distL="0" distR="0">
            <wp:extent cx="5278120" cy="259651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8"/>
                    <a:stretch>
                      <a:fillRect/>
                    </a:stretch>
                  </pic:blipFill>
                  <pic:spPr>
                    <a:xfrm>
                      <a:off x="0" y="0"/>
                      <a:ext cx="5278120" cy="2596515"/>
                    </a:xfrm>
                    <a:prstGeom prst="rect">
                      <a:avLst/>
                    </a:prstGeom>
                  </pic:spPr>
                </pic:pic>
              </a:graphicData>
            </a:graphic>
          </wp:inline>
        </w:drawing>
      </w:r>
    </w:p>
    <w:p>
      <w:r>
        <w:rPr>
          <w:rFonts w:hint="eastAsia"/>
        </w:rPr>
        <w:t>填写页面上的信息。</w:t>
      </w:r>
    </w:p>
    <w:p>
      <w:r>
        <w:rPr>
          <w:rFonts w:hint="eastAsia"/>
        </w:rPr>
        <w:t>4、点击“修改保存”按钮，招标委托合同保存成功，状态为编辑中。</w:t>
      </w:r>
    </w:p>
    <w:p>
      <w:r>
        <w:rPr>
          <w:rFonts w:hint="eastAsia"/>
        </w:rPr>
        <w:t>5、点击“附件信息”中的“点击上传”。进入“招标代理委托合同”页面。如下图：</w:t>
      </w:r>
    </w:p>
    <w:p>
      <w:pPr>
        <w:ind w:firstLine="0" w:firstLineChars="0"/>
      </w:pPr>
      <w:r>
        <w:drawing>
          <wp:inline distT="0" distB="0" distL="0" distR="0">
            <wp:extent cx="5278120" cy="149288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5278120" cy="1492885"/>
                    </a:xfrm>
                    <a:prstGeom prst="rect">
                      <a:avLst/>
                    </a:prstGeom>
                  </pic:spPr>
                </pic:pic>
              </a:graphicData>
            </a:graphic>
          </wp:inline>
        </w:drawing>
      </w:r>
    </w:p>
    <w:p>
      <w:r>
        <w:rPr>
          <w:rFonts w:hint="eastAsia"/>
        </w:rPr>
        <w:t>7、点击“添加电子件上传”按钮，可以上传类型为doc</w:t>
      </w:r>
      <w:r>
        <w:t>、doc</w:t>
      </w:r>
      <w:r>
        <w:rPr>
          <w:rFonts w:hint="eastAsia"/>
        </w:rPr>
        <w:t>x、pdf的文件。如下图：</w:t>
      </w:r>
    </w:p>
    <w:p>
      <w:pPr>
        <w:ind w:firstLine="0" w:firstLineChars="0"/>
      </w:pPr>
      <w:r>
        <w:drawing>
          <wp:inline distT="0" distB="0" distL="0" distR="0">
            <wp:extent cx="5278120" cy="238950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0"/>
                    <a:stretch>
                      <a:fillRect/>
                    </a:stretch>
                  </pic:blipFill>
                  <pic:spPr>
                    <a:xfrm>
                      <a:off x="0" y="0"/>
                      <a:ext cx="5278120" cy="2389505"/>
                    </a:xfrm>
                    <a:prstGeom prst="rect">
                      <a:avLst/>
                    </a:prstGeom>
                  </pic:spPr>
                </pic:pic>
              </a:graphicData>
            </a:graphic>
          </wp:inline>
        </w:drawing>
      </w:r>
    </w:p>
    <w:p>
      <w:r>
        <w:rPr>
          <w:rFonts w:hint="eastAsia"/>
        </w:rPr>
        <w:t>修改Word内容后，点击“保存文件”按钮。关闭此页面。</w:t>
      </w:r>
    </w:p>
    <w:p>
      <w:pPr>
        <w:ind w:left="350" w:firstLine="50" w:firstLineChars="0"/>
      </w:pPr>
      <w:r>
        <w:rPr>
          <w:rFonts w:hint="eastAsia"/>
        </w:rPr>
        <w:t>6、招标委托合同新增完毕后，提交</w:t>
      </w:r>
      <w:r>
        <w:rPr>
          <w:rFonts w:hint="eastAsia"/>
          <w:lang w:val="en-US" w:eastAsia="zh-CN"/>
        </w:rPr>
        <w:t>即可</w:t>
      </w:r>
      <w:r>
        <w:rPr>
          <w:rFonts w:hint="eastAsia"/>
        </w:rPr>
        <w:t>。</w:t>
      </w:r>
      <w:r>
        <w:t xml:space="preserve"> </w:t>
      </w:r>
    </w:p>
    <w:p>
      <w:pPr>
        <w:ind w:left="0" w:leftChars="0" w:firstLine="0" w:firstLineChars="0"/>
      </w:pPr>
    </w:p>
    <w:p>
      <w:pPr>
        <w:pStyle w:val="3"/>
      </w:pPr>
      <w:bookmarkStart w:id="33" w:name="_Toc26789"/>
      <w:r>
        <w:rPr>
          <w:rFonts w:hint="eastAsia"/>
        </w:rPr>
        <w:t>投标邀请</w:t>
      </w:r>
      <w:bookmarkEnd w:id="33"/>
    </w:p>
    <w:p>
      <w:pPr>
        <w:pStyle w:val="4"/>
      </w:pPr>
      <w:bookmarkStart w:id="34" w:name="_Toc261428521"/>
      <w:bookmarkStart w:id="35" w:name="_Toc225152733"/>
      <w:bookmarkStart w:id="36" w:name="_Toc24800"/>
      <w:r>
        <w:rPr>
          <w:rFonts w:hint="eastAsia"/>
        </w:rPr>
        <w:t>招标公告</w:t>
      </w:r>
      <w:bookmarkEnd w:id="34"/>
      <w:bookmarkEnd w:id="35"/>
      <w:bookmarkEnd w:id="36"/>
    </w:p>
    <w:p>
      <w:pPr>
        <w:ind w:firstLine="422"/>
      </w:pPr>
      <w:r>
        <w:rPr>
          <w:rFonts w:hint="eastAsia"/>
          <w:b/>
        </w:rPr>
        <w:t>前提条件：</w:t>
      </w:r>
      <w:r>
        <w:rPr>
          <w:rFonts w:hint="eastAsia"/>
          <w:b w:val="0"/>
          <w:bCs/>
          <w:lang w:val="en-US" w:eastAsia="zh-CN"/>
        </w:rPr>
        <w:t>开评标</w:t>
      </w:r>
      <w:r>
        <w:rPr>
          <w:rFonts w:hint="eastAsia"/>
          <w:lang w:val="en-US" w:eastAsia="zh-CN"/>
        </w:rPr>
        <w:t>场地预约</w:t>
      </w:r>
      <w:r>
        <w:rPr>
          <w:rFonts w:hint="eastAsia"/>
        </w:rPr>
        <w:t>。</w:t>
      </w:r>
    </w:p>
    <w:p>
      <w:pPr>
        <w:ind w:firstLine="422"/>
      </w:pPr>
      <w:r>
        <w:rPr>
          <w:rFonts w:hint="eastAsia"/>
          <w:b/>
        </w:rPr>
        <w:t>基本功能：</w:t>
      </w:r>
      <w:r>
        <w:rPr>
          <w:rFonts w:hint="eastAsia"/>
        </w:rPr>
        <w:t>编制招标公告。</w:t>
      </w:r>
    </w:p>
    <w:p>
      <w:pPr>
        <w:ind w:firstLine="422"/>
        <w:rPr>
          <w:rFonts w:hint="eastAsia"/>
          <w:b/>
        </w:rPr>
      </w:pPr>
      <w:r>
        <w:rPr>
          <w:rFonts w:hint="eastAsia"/>
          <w:b/>
        </w:rPr>
        <w:t>操作步骤：</w:t>
      </w:r>
    </w:p>
    <w:p>
      <w:r>
        <w:rPr>
          <w:rFonts w:hint="eastAsia"/>
        </w:rPr>
        <w:t>1、点击“工程业务－投标邀请－招标公告”菜单，进入招标公告列表页面。如下图：</w:t>
      </w:r>
    </w:p>
    <w:p>
      <w:pPr>
        <w:pStyle w:val="123"/>
        <w:rPr>
          <w:sz w:val="24"/>
        </w:rPr>
      </w:pPr>
      <w:r>
        <w:drawing>
          <wp:inline distT="0" distB="0" distL="0" distR="0">
            <wp:extent cx="5278120" cy="227584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1"/>
                    <a:stretch>
                      <a:fillRect/>
                    </a:stretch>
                  </pic:blipFill>
                  <pic:spPr>
                    <a:xfrm>
                      <a:off x="0" y="0"/>
                      <a:ext cx="5278120" cy="2275840"/>
                    </a:xfrm>
                    <a:prstGeom prst="rect">
                      <a:avLst/>
                    </a:prstGeom>
                  </pic:spPr>
                </pic:pic>
              </a:graphicData>
            </a:graphic>
          </wp:inline>
        </w:drawing>
      </w:r>
    </w:p>
    <w:p>
      <w:r>
        <w:rPr>
          <w:rFonts w:hint="eastAsia"/>
        </w:rPr>
        <w:t>2、点击“新增招标公告”按钮，进入“挑选标段（包）”页面，如下图：</w:t>
      </w:r>
    </w:p>
    <w:p>
      <w:pPr>
        <w:pStyle w:val="123"/>
        <w:rPr>
          <w:sz w:val="24"/>
        </w:rPr>
      </w:pPr>
      <w:r>
        <w:drawing>
          <wp:inline distT="0" distB="0" distL="0" distR="0">
            <wp:extent cx="5278120" cy="239966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2"/>
                    <a:stretch>
                      <a:fillRect/>
                    </a:stretch>
                  </pic:blipFill>
                  <pic:spPr>
                    <a:xfrm>
                      <a:off x="0" y="0"/>
                      <a:ext cx="5278120" cy="2399665"/>
                    </a:xfrm>
                    <a:prstGeom prst="rect">
                      <a:avLst/>
                    </a:prstGeom>
                  </pic:spPr>
                </pic:pic>
              </a:graphicData>
            </a:graphic>
          </wp:inline>
        </w:drawing>
      </w:r>
    </w:p>
    <w:p>
      <w:pPr>
        <w:rPr>
          <w:color w:val="FF0000"/>
        </w:rPr>
      </w:pPr>
      <w:r>
        <w:rPr>
          <w:rFonts w:hint="eastAsia"/>
          <w:color w:val="FF0000"/>
        </w:rPr>
        <w:t>注：只显示招标方式为公开招标的标段（包）。</w:t>
      </w:r>
    </w:p>
    <w:p>
      <w:r>
        <w:rPr>
          <w:rFonts w:hint="eastAsia"/>
        </w:rPr>
        <w:t>3、选择标段（包），点击“确定选择”按钮，进入“新增招标公告”页面，如下图：</w:t>
      </w:r>
    </w:p>
    <w:p>
      <w:pPr>
        <w:ind w:firstLine="0" w:firstLineChars="0"/>
      </w:pPr>
      <w:r>
        <w:drawing>
          <wp:inline distT="0" distB="0" distL="114300" distR="114300">
            <wp:extent cx="5268595" cy="2228215"/>
            <wp:effectExtent l="0" t="0" r="1905"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3"/>
                    <a:stretch>
                      <a:fillRect/>
                    </a:stretch>
                  </pic:blipFill>
                  <pic:spPr>
                    <a:xfrm>
                      <a:off x="0" y="0"/>
                      <a:ext cx="5268595" cy="2228215"/>
                    </a:xfrm>
                    <a:prstGeom prst="rect">
                      <a:avLst/>
                    </a:prstGeom>
                    <a:noFill/>
                    <a:ln w="9525">
                      <a:noFill/>
                    </a:ln>
                  </pic:spPr>
                </pic:pic>
              </a:graphicData>
            </a:graphic>
          </wp:inline>
        </w:drawing>
      </w:r>
    </w:p>
    <w:p>
      <w:pPr>
        <w:rPr>
          <w:color w:val="FF0000"/>
        </w:rPr>
      </w:pPr>
      <w:r>
        <w:rPr>
          <w:rFonts w:hint="eastAsia"/>
          <w:color w:val="FF0000"/>
        </w:rPr>
        <w:t>注：页面上“标段（包）信息”中，可添加和删除页面上的标段（包）。添加标段（包）时，可选择该标段（包）所在的项目中，为资格预审，且还没有新增招标公告的标段（包）。</w:t>
      </w:r>
    </w:p>
    <w:p>
      <w:pPr>
        <w:ind w:firstLineChars="0"/>
        <w:rPr>
          <w:color w:val="FF0000"/>
        </w:rPr>
      </w:pPr>
      <w:r>
        <w:rPr>
          <w:rFonts w:hint="eastAsia"/>
          <w:color w:val="FF0000"/>
        </w:rPr>
        <w:t>勾选重发公告：如果需要重发公告可勾选。</w:t>
      </w:r>
    </w:p>
    <w:p>
      <w:pPr>
        <w:pStyle w:val="94"/>
        <w:ind w:left="420" w:firstLine="0" w:firstLineChars="0"/>
        <w:rPr>
          <w:color w:val="FF0000"/>
        </w:rPr>
      </w:pPr>
      <w:r>
        <w:rPr>
          <w:rFonts w:hint="eastAsia"/>
          <w:color w:val="FF0000"/>
        </w:rPr>
        <w:t>勾选重新招标：如果需要重新招标可勾选。</w:t>
      </w:r>
    </w:p>
    <w:p>
      <w:pPr>
        <w:pStyle w:val="94"/>
        <w:ind w:left="420" w:firstLine="0" w:firstLineChars="0"/>
        <w:rPr>
          <w:color w:val="FF0000"/>
        </w:rPr>
      </w:pPr>
      <w:r>
        <w:rPr>
          <w:rFonts w:hint="eastAsia"/>
          <w:color w:val="FF0000"/>
        </w:rPr>
        <w:t>勾选提供网上报名：可以从交易平台</w:t>
      </w:r>
      <w:r>
        <w:rPr>
          <w:color w:val="FF0000"/>
        </w:rPr>
        <w:t>—</w:t>
      </w:r>
      <w:r>
        <w:rPr>
          <w:rFonts w:hint="eastAsia"/>
          <w:color w:val="FF0000"/>
        </w:rPr>
        <w:t>投标人进入，投标单位网上报名。</w:t>
      </w:r>
    </w:p>
    <w:p>
      <w:pPr>
        <w:pStyle w:val="94"/>
        <w:ind w:left="420" w:firstLine="0" w:firstLineChars="0"/>
        <w:rPr>
          <w:color w:val="FF0000"/>
        </w:rPr>
      </w:pPr>
      <w:r>
        <w:rPr>
          <w:rFonts w:hint="eastAsia"/>
          <w:color w:val="FF0000"/>
        </w:rPr>
        <w:t>勾选提供联合体报名：可以进行联合体报名，勾选后可以输入联合体要求。</w:t>
      </w:r>
    </w:p>
    <w:p>
      <w:pPr>
        <w:ind w:firstLineChars="0"/>
        <w:rPr>
          <w:rFonts w:hint="eastAsia"/>
          <w:color w:val="FF0000"/>
        </w:rPr>
      </w:pPr>
      <w:r>
        <w:rPr>
          <w:rFonts w:hint="eastAsia"/>
          <w:color w:val="FF0000"/>
        </w:rPr>
        <w:t>勾选需要项目负责人：需要选择项目负责人。</w:t>
      </w:r>
    </w:p>
    <w:p>
      <w:pPr>
        <w:ind w:firstLineChars="0"/>
        <w:rPr>
          <w:rFonts w:hint="eastAsia" w:eastAsia="宋体"/>
          <w:color w:val="FF0000"/>
          <w:lang w:val="en-US" w:eastAsia="zh-CN"/>
        </w:rPr>
      </w:pPr>
      <w:r>
        <w:rPr>
          <w:rFonts w:hint="eastAsia"/>
          <w:color w:val="FF0000"/>
          <w:lang w:val="en-US" w:eastAsia="zh-CN"/>
        </w:rPr>
        <w:t>保证金账号和生成子账号按钮暂时忽略，电子开评标上线时使用。</w:t>
      </w:r>
    </w:p>
    <w:p>
      <w:pPr>
        <w:ind w:firstLine="0" w:firstLineChars="0"/>
        <w:rPr>
          <w:color w:val="FF0000"/>
        </w:rPr>
      </w:pPr>
    </w:p>
    <w:p>
      <w:pPr>
        <w:pStyle w:val="94"/>
        <w:numPr>
          <w:ilvl w:val="0"/>
          <w:numId w:val="3"/>
        </w:numPr>
        <w:ind w:firstLineChars="0"/>
      </w:pPr>
      <w:r>
        <w:rPr>
          <w:rFonts w:hint="eastAsia"/>
        </w:rPr>
        <w:t>填写公告内容完成后，点击“修改保存”按钮，招标公告保存成功并提交</w:t>
      </w:r>
      <w:r>
        <w:rPr>
          <w:rFonts w:hint="eastAsia"/>
          <w:lang w:eastAsia="zh-CN"/>
        </w:rPr>
        <w:t>。</w:t>
      </w:r>
    </w:p>
    <w:p>
      <w:pPr>
        <w:pStyle w:val="94"/>
        <w:numPr>
          <w:ilvl w:val="0"/>
          <w:numId w:val="0"/>
        </w:numPr>
        <w:ind w:left="420" w:leftChars="0"/>
        <w:rPr>
          <w:rFonts w:hint="eastAsia"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FF0000"/>
          <w:kern w:val="2"/>
          <w:sz w:val="21"/>
          <w:szCs w:val="24"/>
          <w:lang w:val="en-US" w:eastAsia="zh-CN" w:bidi="ar-SA"/>
        </w:rPr>
        <w:t>注：</w:t>
      </w:r>
    </w:p>
    <w:p>
      <w:pPr>
        <w:pStyle w:val="94"/>
        <w:numPr>
          <w:ilvl w:val="0"/>
          <w:numId w:val="0"/>
        </w:numPr>
        <w:ind w:left="420" w:leftChars="0"/>
        <w:rPr>
          <w:rFonts w:hint="eastAsia" w:ascii="Times New Roman" w:hAnsi="Times New Roman" w:eastAsia="宋体" w:cs="Times New Roman"/>
          <w:color w:val="FF0000"/>
          <w:kern w:val="2"/>
          <w:sz w:val="21"/>
          <w:szCs w:val="24"/>
          <w:lang w:val="en-US" w:eastAsia="zh-CN" w:bidi="ar-SA"/>
        </w:rPr>
      </w:pPr>
      <w:r>
        <w:rPr>
          <w:rFonts w:hint="eastAsia" w:cs="Times New Roman"/>
          <w:color w:val="FF0000"/>
          <w:kern w:val="2"/>
          <w:sz w:val="21"/>
          <w:szCs w:val="24"/>
          <w:lang w:val="en-US" w:eastAsia="zh-CN" w:bidi="ar-SA"/>
        </w:rPr>
        <w:t>（1）公告内容，可以从word文档中复制，复制到公告栏中会进行自动排版，要注意若有表格，需在word中居中之后，再进行粘贴。</w:t>
      </w:r>
    </w:p>
    <w:p>
      <w:pPr>
        <w:pStyle w:val="94"/>
        <w:numPr>
          <w:ilvl w:val="0"/>
          <w:numId w:val="0"/>
        </w:numPr>
        <w:ind w:left="420" w:leftChars="0"/>
        <w:rPr>
          <w:rFonts w:hint="eastAsia"/>
          <w:lang w:val="en-US" w:eastAsia="zh-CN"/>
        </w:rPr>
      </w:pPr>
      <w:r>
        <w:drawing>
          <wp:inline distT="0" distB="0" distL="114300" distR="114300">
            <wp:extent cx="5278120" cy="2355850"/>
            <wp:effectExtent l="0" t="0" r="5080" b="635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44"/>
                    <a:stretch>
                      <a:fillRect/>
                    </a:stretch>
                  </pic:blipFill>
                  <pic:spPr>
                    <a:xfrm>
                      <a:off x="0" y="0"/>
                      <a:ext cx="5278120" cy="2355850"/>
                    </a:xfrm>
                    <a:prstGeom prst="rect">
                      <a:avLst/>
                    </a:prstGeom>
                    <a:noFill/>
                    <a:ln w="9525">
                      <a:noFill/>
                    </a:ln>
                  </pic:spPr>
                </pic:pic>
              </a:graphicData>
            </a:graphic>
          </wp:inline>
        </w:drawing>
      </w:r>
    </w:p>
    <w:p>
      <w:pPr>
        <w:pStyle w:val="4"/>
      </w:pPr>
      <w:bookmarkStart w:id="37" w:name="_Toc1270"/>
      <w:r>
        <w:rPr>
          <w:rFonts w:hint="eastAsia"/>
        </w:rPr>
        <w:t>变更公告</w:t>
      </w:r>
      <w:bookmarkEnd w:id="37"/>
    </w:p>
    <w:p>
      <w:pPr>
        <w:ind w:firstLine="422"/>
      </w:pPr>
      <w:r>
        <w:rPr>
          <w:rFonts w:hint="eastAsia"/>
          <w:b/>
        </w:rPr>
        <w:t>前提条件：</w:t>
      </w:r>
      <w:r>
        <w:rPr>
          <w:rFonts w:hint="eastAsia"/>
        </w:rPr>
        <w:t>招标公告审核通过。</w:t>
      </w:r>
    </w:p>
    <w:p>
      <w:pPr>
        <w:ind w:firstLine="422"/>
      </w:pPr>
      <w:r>
        <w:rPr>
          <w:rFonts w:hint="eastAsia"/>
          <w:b/>
        </w:rPr>
        <w:t>基本功能：</w:t>
      </w:r>
      <w:r>
        <w:rPr>
          <w:rFonts w:hint="eastAsia"/>
        </w:rPr>
        <w:t>对已审核通过的招标公告内容（如：投标截止时间）进行变更。</w:t>
      </w:r>
    </w:p>
    <w:p>
      <w:pPr>
        <w:ind w:firstLine="422"/>
        <w:rPr>
          <w:b/>
        </w:rPr>
      </w:pPr>
      <w:r>
        <w:rPr>
          <w:rFonts w:hint="eastAsia"/>
          <w:b/>
        </w:rPr>
        <w:t>操作步骤：</w:t>
      </w:r>
    </w:p>
    <w:p>
      <w:r>
        <w:rPr>
          <w:rFonts w:hint="eastAsia"/>
        </w:rPr>
        <w:t>1、点击“工程业务</w:t>
      </w:r>
      <w:r>
        <w:t>—</w:t>
      </w:r>
      <w:r>
        <w:rPr>
          <w:rFonts w:hint="eastAsia"/>
        </w:rPr>
        <w:t>投标邀请</w:t>
      </w:r>
      <w:r>
        <w:t>—</w:t>
      </w:r>
      <w:r>
        <w:rPr>
          <w:rFonts w:hint="eastAsia"/>
        </w:rPr>
        <w:t>变更公告”菜单，进入变更公告列表页面，如下图：</w:t>
      </w:r>
    </w:p>
    <w:p>
      <w:pPr>
        <w:ind w:firstLine="0" w:firstLineChars="0"/>
      </w:pPr>
      <w:r>
        <w:drawing>
          <wp:inline distT="0" distB="0" distL="0" distR="0">
            <wp:extent cx="5278120" cy="221996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5"/>
                    <a:stretch>
                      <a:fillRect/>
                    </a:stretch>
                  </pic:blipFill>
                  <pic:spPr>
                    <a:xfrm>
                      <a:off x="0" y="0"/>
                      <a:ext cx="5278120" cy="2219960"/>
                    </a:xfrm>
                    <a:prstGeom prst="rect">
                      <a:avLst/>
                    </a:prstGeom>
                  </pic:spPr>
                </pic:pic>
              </a:graphicData>
            </a:graphic>
          </wp:inline>
        </w:drawing>
      </w:r>
    </w:p>
    <w:p>
      <w:r>
        <w:rPr>
          <w:rFonts w:hint="eastAsia"/>
        </w:rPr>
        <w:t>2、点击“新增变更公告”按钮，弹出“挑选招标公告”页面，如下图：</w:t>
      </w:r>
    </w:p>
    <w:p>
      <w:pPr>
        <w:ind w:firstLine="0" w:firstLineChars="0"/>
      </w:pPr>
      <w:r>
        <w:drawing>
          <wp:inline distT="0" distB="0" distL="0" distR="0">
            <wp:extent cx="5278120" cy="240220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46"/>
                    <a:stretch>
                      <a:fillRect/>
                    </a:stretch>
                  </pic:blipFill>
                  <pic:spPr>
                    <a:xfrm>
                      <a:off x="0" y="0"/>
                      <a:ext cx="5278120" cy="2402205"/>
                    </a:xfrm>
                    <a:prstGeom prst="rect">
                      <a:avLst/>
                    </a:prstGeom>
                  </pic:spPr>
                </pic:pic>
              </a:graphicData>
            </a:graphic>
          </wp:inline>
        </w:drawing>
      </w:r>
    </w:p>
    <w:p>
      <w:r>
        <w:rPr>
          <w:rFonts w:hint="eastAsia"/>
        </w:rPr>
        <w:t>3、选择</w:t>
      </w:r>
      <w:r>
        <w:t>相应的招标</w:t>
      </w:r>
      <w:r>
        <w:rPr>
          <w:rFonts w:hint="eastAsia"/>
        </w:rPr>
        <w:t>公告</w:t>
      </w:r>
      <w:r>
        <w:t>，点击</w:t>
      </w:r>
      <w:r>
        <w:rPr>
          <w:rFonts w:hint="eastAsia"/>
        </w:rPr>
        <w:t>“确定选择”按钮，进入“新增变更公告”页面，如下图</w:t>
      </w:r>
      <w:r>
        <w:t>：</w:t>
      </w:r>
    </w:p>
    <w:p>
      <w:pPr>
        <w:ind w:firstLine="0" w:firstLineChars="0"/>
      </w:pPr>
      <w:r>
        <w:drawing>
          <wp:inline distT="0" distB="0" distL="0" distR="0">
            <wp:extent cx="5278120" cy="247523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7"/>
                    <a:stretch>
                      <a:fillRect/>
                    </a:stretch>
                  </pic:blipFill>
                  <pic:spPr>
                    <a:xfrm>
                      <a:off x="0" y="0"/>
                      <a:ext cx="5278120" cy="2475230"/>
                    </a:xfrm>
                    <a:prstGeom prst="rect">
                      <a:avLst/>
                    </a:prstGeom>
                  </pic:spPr>
                </pic:pic>
              </a:graphicData>
            </a:graphic>
          </wp:inline>
        </w:drawing>
      </w:r>
    </w:p>
    <w:p>
      <w:r>
        <w:t>新增变更公告页面，可变更投标截止时间</w:t>
      </w:r>
      <w:r>
        <w:rPr>
          <w:rFonts w:hint="eastAsia"/>
        </w:rPr>
        <w:t>、招标文件领取截至时间</w:t>
      </w:r>
      <w:r>
        <w:t>以及输入变更内容</w:t>
      </w:r>
      <w:r>
        <w:rPr>
          <w:rFonts w:hint="eastAsia"/>
        </w:rPr>
        <w:t>。</w:t>
      </w:r>
    </w:p>
    <w:p>
      <w:pPr>
        <w:rPr>
          <w:color w:val="FF0000"/>
        </w:rPr>
      </w:pPr>
      <w:r>
        <w:rPr>
          <w:rFonts w:hint="eastAsia"/>
          <w:color w:val="FF0000"/>
        </w:rPr>
        <w:t>注：如果不需要变更投标截止时间或文件领取时间，则不需要修改页面上的“对应的截止时间”。</w:t>
      </w:r>
    </w:p>
    <w:p>
      <w:r>
        <w:rPr>
          <w:rFonts w:hint="eastAsia"/>
        </w:rPr>
        <w:t>4、</w:t>
      </w:r>
      <w:r>
        <w:t>输入完成后</w:t>
      </w:r>
      <w:r>
        <w:rPr>
          <w:rFonts w:hint="eastAsia"/>
        </w:rPr>
        <w:t>点击“场地管理员审核”按钮，提交下一步审核。</w:t>
      </w:r>
    </w:p>
    <w:p>
      <w:r>
        <w:rPr>
          <w:rFonts w:hint="eastAsia"/>
        </w:rPr>
        <w:t>5、变更公告列表页面上，点击“编辑中”“审核不通过”状态下变更公告的“操作”按钮，可修改该变更公告信息。</w:t>
      </w:r>
    </w:p>
    <w:p>
      <w:pPr>
        <w:ind w:firstLine="0" w:firstLineChars="0"/>
      </w:pPr>
      <w:r>
        <w:drawing>
          <wp:inline distT="0" distB="0" distL="0" distR="0">
            <wp:extent cx="5278120" cy="20574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8"/>
                    <a:stretch>
                      <a:fillRect/>
                    </a:stretch>
                  </pic:blipFill>
                  <pic:spPr>
                    <a:xfrm>
                      <a:off x="0" y="0"/>
                      <a:ext cx="5278120" cy="2057400"/>
                    </a:xfrm>
                    <a:prstGeom prst="rect">
                      <a:avLst/>
                    </a:prstGeom>
                  </pic:spPr>
                </pic:pic>
              </a:graphicData>
            </a:graphic>
          </wp:inline>
        </w:drawing>
      </w:r>
    </w:p>
    <w:p>
      <w:pPr>
        <w:rPr>
          <w:color w:val="FF0000"/>
        </w:rPr>
      </w:pPr>
      <w:r>
        <w:rPr>
          <w:rFonts w:hint="eastAsia"/>
          <w:color w:val="FF0000"/>
        </w:rPr>
        <w:t>注：只有“编辑中”“审核不通过”状态下的变更公告才允许修改。</w:t>
      </w:r>
    </w:p>
    <w:p>
      <w:r>
        <w:rPr>
          <w:rFonts w:hint="eastAsia"/>
        </w:rPr>
        <w:t>6、变更公告列表页面上，选中要删除的变更公告，点击“删除变更公告”按钮，可删除该变更公告。</w:t>
      </w:r>
    </w:p>
    <w:p>
      <w:pPr>
        <w:ind w:firstLine="0" w:firstLineChars="0"/>
      </w:pPr>
      <w:r>
        <w:drawing>
          <wp:inline distT="0" distB="0" distL="0" distR="0">
            <wp:extent cx="5278120" cy="226123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9"/>
                    <a:stretch>
                      <a:fillRect/>
                    </a:stretch>
                  </pic:blipFill>
                  <pic:spPr>
                    <a:xfrm>
                      <a:off x="0" y="0"/>
                      <a:ext cx="5278120" cy="2261235"/>
                    </a:xfrm>
                    <a:prstGeom prst="rect">
                      <a:avLst/>
                    </a:prstGeom>
                  </pic:spPr>
                </pic:pic>
              </a:graphicData>
            </a:graphic>
          </wp:inline>
        </w:drawing>
      </w:r>
    </w:p>
    <w:p>
      <w:pPr>
        <w:rPr>
          <w:color w:val="FF0000"/>
        </w:rPr>
      </w:pPr>
      <w:r>
        <w:rPr>
          <w:rFonts w:hint="eastAsia"/>
          <w:color w:val="FF0000"/>
        </w:rPr>
        <w:t>注：只有“编辑中”“审核不通过”状态下的变更公告才允许删除。</w:t>
      </w:r>
    </w:p>
    <w:p/>
    <w:p>
      <w:pPr>
        <w:pStyle w:val="4"/>
      </w:pPr>
      <w:bookmarkStart w:id="38" w:name="_Toc24852"/>
      <w:r>
        <w:rPr>
          <w:rFonts w:hint="eastAsia"/>
        </w:rPr>
        <w:t>填写投标信息</w:t>
      </w:r>
      <w:bookmarkEnd w:id="38"/>
    </w:p>
    <w:p>
      <w:pPr>
        <w:ind w:firstLine="422"/>
        <w:rPr>
          <w:color w:val="FF0000"/>
        </w:rPr>
      </w:pPr>
      <w:r>
        <w:rPr>
          <w:rFonts w:hint="eastAsia"/>
          <w:b/>
        </w:rPr>
        <w:t>前提条件：</w:t>
      </w:r>
      <w:r>
        <w:rPr>
          <w:rFonts w:hint="eastAsia"/>
        </w:rPr>
        <w:t>投标单位报名。</w:t>
      </w:r>
    </w:p>
    <w:p>
      <w:pPr>
        <w:ind w:firstLine="422"/>
      </w:pPr>
      <w:r>
        <w:rPr>
          <w:rFonts w:hint="eastAsia"/>
          <w:b/>
        </w:rPr>
        <w:t>基本功能：</w:t>
      </w:r>
      <w:r>
        <w:rPr>
          <w:rFonts w:hint="eastAsia"/>
        </w:rPr>
        <w:t>查看投标单位信息。</w:t>
      </w:r>
    </w:p>
    <w:p>
      <w:pPr>
        <w:ind w:firstLine="422"/>
        <w:rPr>
          <w:b/>
        </w:rPr>
      </w:pPr>
      <w:r>
        <w:rPr>
          <w:rFonts w:hint="eastAsia"/>
          <w:b/>
        </w:rPr>
        <w:t>操作步骤：</w:t>
      </w:r>
    </w:p>
    <w:p>
      <w:r>
        <w:rPr>
          <w:rFonts w:hint="eastAsia"/>
        </w:rPr>
        <w:t>1、点击“工程业务</w:t>
      </w:r>
      <w:r>
        <w:t>—</w:t>
      </w:r>
      <w:r>
        <w:rPr>
          <w:rFonts w:hint="eastAsia"/>
        </w:rPr>
        <w:t>投标邀请</w:t>
      </w:r>
      <w:r>
        <w:t>—</w:t>
      </w:r>
      <w:r>
        <w:rPr>
          <w:rFonts w:hint="eastAsia"/>
        </w:rPr>
        <w:t>填写投标信息”菜单，进入填写投标信息列表页面，如下图：</w:t>
      </w:r>
    </w:p>
    <w:p>
      <w:pPr>
        <w:pStyle w:val="123"/>
        <w:rPr>
          <w:sz w:val="24"/>
        </w:rPr>
      </w:pPr>
      <w:r>
        <w:drawing>
          <wp:inline distT="0" distB="0" distL="0" distR="0">
            <wp:extent cx="5278120" cy="234061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0"/>
                    <a:stretch>
                      <a:fillRect/>
                    </a:stretch>
                  </pic:blipFill>
                  <pic:spPr>
                    <a:xfrm>
                      <a:off x="0" y="0"/>
                      <a:ext cx="5278120" cy="2340610"/>
                    </a:xfrm>
                    <a:prstGeom prst="rect">
                      <a:avLst/>
                    </a:prstGeom>
                  </pic:spPr>
                </pic:pic>
              </a:graphicData>
            </a:graphic>
          </wp:inline>
        </w:drawing>
      </w:r>
    </w:p>
    <w:p>
      <w:r>
        <w:rPr>
          <w:rFonts w:hint="eastAsia"/>
        </w:rPr>
        <w:t>2、点击“操作”按钮，进入“完善投标信息”页面，如下图：</w:t>
      </w:r>
    </w:p>
    <w:p>
      <w:pPr>
        <w:pStyle w:val="123"/>
        <w:rPr>
          <w:sz w:val="24"/>
        </w:rPr>
      </w:pPr>
      <w:r>
        <w:drawing>
          <wp:inline distT="0" distB="0" distL="0" distR="0">
            <wp:extent cx="5278120" cy="2393950"/>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51"/>
                    <a:stretch>
                      <a:fillRect/>
                    </a:stretch>
                  </pic:blipFill>
                  <pic:spPr>
                    <a:xfrm>
                      <a:off x="0" y="0"/>
                      <a:ext cx="5278120" cy="2393950"/>
                    </a:xfrm>
                    <a:prstGeom prst="rect">
                      <a:avLst/>
                    </a:prstGeom>
                  </pic:spPr>
                </pic:pic>
              </a:graphicData>
            </a:graphic>
          </wp:inline>
        </w:drawing>
      </w:r>
    </w:p>
    <w:p>
      <w:pPr>
        <w:rPr>
          <w:color w:val="FF0000"/>
        </w:rPr>
      </w:pPr>
      <w:r>
        <w:rPr>
          <w:rFonts w:hint="eastAsia"/>
          <w:color w:val="FF0000"/>
        </w:rPr>
        <w:t>注：当标段（包）处于名单保密的时候，不显示投标人的信息；当名单保密结束后，显示投标人的信息。</w:t>
      </w:r>
    </w:p>
    <w:p>
      <w:r>
        <w:rPr>
          <w:rFonts w:hint="eastAsia"/>
        </w:rPr>
        <w:t>3、名单保密结束后，点击投标人的“单位名称”和“项目负责人”，如下图：</w:t>
      </w:r>
    </w:p>
    <w:p>
      <w:pPr>
        <w:ind w:firstLine="0" w:firstLineChars="0"/>
      </w:pPr>
      <w:r>
        <w:drawing>
          <wp:inline distT="0" distB="0" distL="0" distR="0">
            <wp:extent cx="5278120" cy="208788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52"/>
                    <a:stretch>
                      <a:fillRect/>
                    </a:stretch>
                  </pic:blipFill>
                  <pic:spPr>
                    <a:xfrm>
                      <a:off x="0" y="0"/>
                      <a:ext cx="5278120" cy="2087880"/>
                    </a:xfrm>
                    <a:prstGeom prst="rect">
                      <a:avLst/>
                    </a:prstGeom>
                  </pic:spPr>
                </pic:pic>
              </a:graphicData>
            </a:graphic>
          </wp:inline>
        </w:drawing>
      </w:r>
    </w:p>
    <w:p>
      <w:r>
        <w:rPr>
          <w:rFonts w:hint="eastAsia"/>
        </w:rPr>
        <w:t>可以查看单位及负责人的更多信息，如下图：</w:t>
      </w:r>
    </w:p>
    <w:p>
      <w:pPr>
        <w:ind w:firstLine="0" w:firstLineChars="0"/>
      </w:pPr>
      <w:r>
        <w:drawing>
          <wp:inline distT="0" distB="0" distL="0" distR="0">
            <wp:extent cx="5278120" cy="2399665"/>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53"/>
                    <a:stretch>
                      <a:fillRect/>
                    </a:stretch>
                  </pic:blipFill>
                  <pic:spPr>
                    <a:xfrm>
                      <a:off x="0" y="0"/>
                      <a:ext cx="5278120" cy="2399665"/>
                    </a:xfrm>
                    <a:prstGeom prst="rect">
                      <a:avLst/>
                    </a:prstGeom>
                  </pic:spPr>
                </pic:pic>
              </a:graphicData>
            </a:graphic>
          </wp:inline>
        </w:drawing>
      </w:r>
    </w:p>
    <w:p>
      <w:r>
        <w:rPr>
          <w:rFonts w:hint="eastAsia"/>
        </w:rPr>
        <w:t>4、“完善投标信息”</w:t>
      </w:r>
      <w:r>
        <w:t>页面</w:t>
      </w:r>
      <w:r>
        <w:rPr>
          <w:rFonts w:hint="eastAsia"/>
        </w:rPr>
        <w:t>，</w:t>
      </w:r>
      <w:r>
        <w:t>点击</w:t>
      </w:r>
      <w:r>
        <w:rPr>
          <w:rFonts w:hint="eastAsia"/>
        </w:rPr>
        <w:t>“预览报名单”</w:t>
      </w:r>
      <w:r>
        <w:t>按钮</w:t>
      </w:r>
      <w:r>
        <w:rPr>
          <w:rFonts w:hint="eastAsia"/>
        </w:rPr>
        <w:t>，</w:t>
      </w:r>
      <w:r>
        <w:t>弹出</w:t>
      </w:r>
      <w:r>
        <w:rPr>
          <w:rFonts w:hint="eastAsia"/>
        </w:rPr>
        <w:t>“预览名单”页面，如下图：</w:t>
      </w:r>
    </w:p>
    <w:p>
      <w:pPr>
        <w:ind w:firstLine="0" w:firstLineChars="0"/>
      </w:pPr>
      <w:r>
        <w:drawing>
          <wp:inline distT="0" distB="0" distL="0" distR="0">
            <wp:extent cx="5278120" cy="2551430"/>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54"/>
                    <a:stretch>
                      <a:fillRect/>
                    </a:stretch>
                  </pic:blipFill>
                  <pic:spPr>
                    <a:xfrm>
                      <a:off x="0" y="0"/>
                      <a:ext cx="5278120" cy="2551430"/>
                    </a:xfrm>
                    <a:prstGeom prst="rect">
                      <a:avLst/>
                    </a:prstGeom>
                  </pic:spPr>
                </pic:pic>
              </a:graphicData>
            </a:graphic>
          </wp:inline>
        </w:drawing>
      </w:r>
    </w:p>
    <w:p>
      <w:r>
        <w:rPr>
          <w:rFonts w:hint="eastAsia"/>
        </w:rPr>
        <w:t>5、当投标单位缴纳保证金和支付招标文件费后，这两个图标就点亮。</w:t>
      </w:r>
    </w:p>
    <w:bookmarkEnd w:id="30"/>
    <w:bookmarkEnd w:id="31"/>
    <w:p>
      <w:pPr>
        <w:pStyle w:val="3"/>
      </w:pPr>
      <w:bookmarkStart w:id="39" w:name="_Toc5565"/>
      <w:r>
        <w:rPr>
          <w:rFonts w:hint="eastAsia"/>
        </w:rPr>
        <w:t>发标</w:t>
      </w:r>
      <w:bookmarkEnd w:id="39"/>
    </w:p>
    <w:p>
      <w:pPr>
        <w:pStyle w:val="4"/>
      </w:pPr>
      <w:bookmarkStart w:id="40" w:name="_Toc8100"/>
      <w:r>
        <w:rPr>
          <w:rFonts w:hint="eastAsia"/>
        </w:rPr>
        <w:t>开评标场地预约</w:t>
      </w:r>
      <w:bookmarkEnd w:id="40"/>
    </w:p>
    <w:p>
      <w:pPr>
        <w:ind w:firstLine="422"/>
      </w:pPr>
      <w:r>
        <w:rPr>
          <w:rFonts w:hint="eastAsia"/>
          <w:b/>
        </w:rPr>
        <w:t>前提条件：</w:t>
      </w:r>
      <w:r>
        <w:rPr>
          <w:rFonts w:hint="eastAsia"/>
          <w:b w:val="0"/>
          <w:bCs/>
          <w:lang w:val="en-US" w:eastAsia="zh-CN"/>
        </w:rPr>
        <w:t>招标项目备案</w:t>
      </w:r>
      <w:r>
        <w:rPr>
          <w:rFonts w:hint="eastAsia"/>
        </w:rPr>
        <w:t>。</w:t>
      </w:r>
    </w:p>
    <w:p>
      <w:pPr>
        <w:ind w:firstLine="422"/>
      </w:pPr>
      <w:r>
        <w:rPr>
          <w:rFonts w:hint="eastAsia"/>
          <w:b/>
        </w:rPr>
        <w:t>基本功能：</w:t>
      </w:r>
      <w:r>
        <w:rPr>
          <w:rFonts w:hint="eastAsia"/>
        </w:rPr>
        <w:t>预约开评标场地、时间。</w:t>
      </w:r>
    </w:p>
    <w:p>
      <w:pPr>
        <w:ind w:firstLine="422"/>
        <w:rPr>
          <w:b/>
        </w:rPr>
      </w:pPr>
      <w:r>
        <w:rPr>
          <w:rFonts w:hint="eastAsia"/>
          <w:b/>
        </w:rPr>
        <w:t>操作步骤：</w:t>
      </w:r>
    </w:p>
    <w:p>
      <w:r>
        <w:rPr>
          <w:rFonts w:hint="eastAsia"/>
        </w:rPr>
        <w:t>1、点击 “工程业务—发标—开评标场地预约”菜单，进入开评标场地预约列表页面，如下图：</w:t>
      </w:r>
    </w:p>
    <w:p>
      <w:pPr>
        <w:pStyle w:val="123"/>
        <w:rPr>
          <w:sz w:val="24"/>
        </w:rPr>
      </w:pPr>
      <w:r>
        <w:drawing>
          <wp:inline distT="0" distB="0" distL="0" distR="0">
            <wp:extent cx="5278120" cy="222313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a:stretch>
                      <a:fillRect/>
                    </a:stretch>
                  </pic:blipFill>
                  <pic:spPr>
                    <a:xfrm>
                      <a:off x="0" y="0"/>
                      <a:ext cx="5278120" cy="2223135"/>
                    </a:xfrm>
                    <a:prstGeom prst="rect">
                      <a:avLst/>
                    </a:prstGeom>
                  </pic:spPr>
                </pic:pic>
              </a:graphicData>
            </a:graphic>
          </wp:inline>
        </w:drawing>
      </w:r>
    </w:p>
    <w:p>
      <w:r>
        <w:rPr>
          <w:rFonts w:hint="eastAsia"/>
        </w:rPr>
        <w:t>2、点击“新增开标场地”按钮，进入“挑选标段（包）”页面。如下图：</w:t>
      </w:r>
    </w:p>
    <w:p>
      <w:pPr>
        <w:pStyle w:val="123"/>
        <w:rPr>
          <w:sz w:val="24"/>
        </w:rPr>
      </w:pPr>
      <w:r>
        <w:drawing>
          <wp:inline distT="0" distB="0" distL="0" distR="0">
            <wp:extent cx="5278120" cy="2402205"/>
            <wp:effectExtent l="0" t="0" r="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pic:cNvPicPr>
                  </pic:nvPicPr>
                  <pic:blipFill>
                    <a:blip r:embed="rId56"/>
                    <a:stretch>
                      <a:fillRect/>
                    </a:stretch>
                  </pic:blipFill>
                  <pic:spPr>
                    <a:xfrm>
                      <a:off x="0" y="0"/>
                      <a:ext cx="5278120" cy="2402205"/>
                    </a:xfrm>
                    <a:prstGeom prst="rect">
                      <a:avLst/>
                    </a:prstGeom>
                  </pic:spPr>
                </pic:pic>
              </a:graphicData>
            </a:graphic>
          </wp:inline>
        </w:drawing>
      </w:r>
    </w:p>
    <w:p>
      <w:r>
        <w:rPr>
          <w:rFonts w:hint="eastAsia"/>
        </w:rPr>
        <w:t>3、选择相应的标段（包），点击“确定选择”按钮，进入“开评标场地预约”页面。如下图：</w:t>
      </w:r>
    </w:p>
    <w:p>
      <w:pPr>
        <w:pStyle w:val="123"/>
        <w:rPr>
          <w:sz w:val="24"/>
        </w:rPr>
      </w:pPr>
      <w:r>
        <w:drawing>
          <wp:inline distT="0" distB="0" distL="0" distR="0">
            <wp:extent cx="5278120" cy="244538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7"/>
                    <a:stretch>
                      <a:fillRect/>
                    </a:stretch>
                  </pic:blipFill>
                  <pic:spPr>
                    <a:xfrm>
                      <a:off x="0" y="0"/>
                      <a:ext cx="5278120" cy="2445385"/>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①页面上“标段（包）信息”中，可添加和删除页面上的标段（包）。添加标段（包）时，可选择该标段（包）所在的项目中，还没有预约开评标场地的标段（包）。</w:t>
      </w:r>
    </w:p>
    <w:p>
      <w:pPr>
        <w:rPr>
          <w:color w:val="FF0000"/>
        </w:rPr>
      </w:pPr>
      <w:r>
        <w:rPr>
          <w:rFonts w:hint="eastAsia"/>
          <w:color w:val="FF0000"/>
        </w:rPr>
        <w:t>②设置的“开标时间”必须晚于当前时间。</w:t>
      </w:r>
    </w:p>
    <w:p>
      <w:pPr>
        <w:rPr>
          <w:color w:val="FF0000"/>
        </w:rPr>
      </w:pPr>
      <w:r>
        <w:rPr>
          <w:rFonts w:hint="eastAsia"/>
          <w:color w:val="FF0000"/>
        </w:rPr>
        <w:t>③选择的“开标室”在同时间段内不能与其他标段（包）重复。可以在“场地使用信息”中查看开标场地使用情况。</w:t>
      </w:r>
    </w:p>
    <w:p>
      <w:pPr>
        <w:rPr>
          <w:color w:val="FF0000"/>
        </w:rPr>
      </w:pPr>
      <w:r>
        <w:rPr>
          <w:rFonts w:hint="eastAsia"/>
          <w:color w:val="FF0000"/>
        </w:rPr>
        <w:t>④选择“本地抽取评委”则当地交易中心会在本地抽取专家。</w:t>
      </w:r>
    </w:p>
    <w:p>
      <w:r>
        <w:rPr>
          <w:rFonts w:hint="eastAsia"/>
        </w:rPr>
        <w:t>4、点击“提交信息”按钮，提交给交易中心审核。</w:t>
      </w:r>
    </w:p>
    <w:p>
      <w:r>
        <w:rPr>
          <w:rFonts w:hint="eastAsia"/>
        </w:rPr>
        <w:t>5、开评标场地预约列表页面上，点击“编辑中”“审核不通过”状态下开评标场地预约的“操作”按钮，可修改该开评标场地预约信息。如下图：</w:t>
      </w:r>
    </w:p>
    <w:p>
      <w:pPr>
        <w:ind w:firstLine="0" w:firstLineChars="0"/>
      </w:pPr>
      <w:r>
        <w:drawing>
          <wp:inline distT="0" distB="0" distL="0" distR="0">
            <wp:extent cx="5278120" cy="228155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8"/>
                    <a:stretch>
                      <a:fillRect/>
                    </a:stretch>
                  </pic:blipFill>
                  <pic:spPr>
                    <a:xfrm>
                      <a:off x="0" y="0"/>
                      <a:ext cx="5278120" cy="2281555"/>
                    </a:xfrm>
                    <a:prstGeom prst="rect">
                      <a:avLst/>
                    </a:prstGeom>
                  </pic:spPr>
                </pic:pic>
              </a:graphicData>
            </a:graphic>
          </wp:inline>
        </w:drawing>
      </w:r>
    </w:p>
    <w:p>
      <w:pPr>
        <w:rPr>
          <w:color w:val="FF0000"/>
        </w:rPr>
      </w:pPr>
      <w:r>
        <w:rPr>
          <w:rFonts w:hint="eastAsia"/>
          <w:color w:val="FF0000"/>
        </w:rPr>
        <w:t>注：</w:t>
      </w:r>
    </w:p>
    <w:p>
      <w:pPr>
        <w:rPr>
          <w:color w:val="FF0000"/>
        </w:rPr>
      </w:pPr>
      <w:r>
        <w:rPr>
          <w:rFonts w:hint="eastAsia"/>
          <w:color w:val="FF0000"/>
        </w:rPr>
        <w:t>①只有“编辑中”“审核不通过”状态下的开评标场地预约才允许修改。</w:t>
      </w:r>
    </w:p>
    <w:p>
      <w:pPr>
        <w:rPr>
          <w:color w:val="FF0000"/>
        </w:rPr>
      </w:pPr>
      <w:r>
        <w:rPr>
          <w:rFonts w:hint="eastAsia"/>
          <w:color w:val="FF0000"/>
        </w:rPr>
        <w:t>②修改时，“资审开启时间”只能延后，不能提前。</w:t>
      </w:r>
    </w:p>
    <w:p>
      <w:r>
        <w:rPr>
          <w:rFonts w:hint="eastAsia"/>
        </w:rPr>
        <w:t>6、开评标场地预约列表页面上，“编辑中”状态下，选中要删除的开评标场地预约，点击“删除场地预约”按钮，可删除该开评标场地预约。如下图：</w:t>
      </w:r>
    </w:p>
    <w:p>
      <w:pPr>
        <w:ind w:firstLine="0" w:firstLineChars="0"/>
      </w:pPr>
      <w:r>
        <w:drawing>
          <wp:inline distT="0" distB="0" distL="0" distR="0">
            <wp:extent cx="5278120" cy="225806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9"/>
                    <a:stretch>
                      <a:fillRect/>
                    </a:stretch>
                  </pic:blipFill>
                  <pic:spPr>
                    <a:xfrm>
                      <a:off x="0" y="0"/>
                      <a:ext cx="5278120" cy="2258060"/>
                    </a:xfrm>
                    <a:prstGeom prst="rect">
                      <a:avLst/>
                    </a:prstGeom>
                  </pic:spPr>
                </pic:pic>
              </a:graphicData>
            </a:graphic>
          </wp:inline>
        </w:drawing>
      </w:r>
    </w:p>
    <w:p>
      <w:pPr>
        <w:rPr>
          <w:color w:val="FF0000"/>
        </w:rPr>
      </w:pPr>
      <w:r>
        <w:rPr>
          <w:rFonts w:hint="eastAsia"/>
          <w:color w:val="FF0000"/>
        </w:rPr>
        <w:t>注：只有“编辑中”“审核不通过”状态下的开评标场地预约才允许删除。</w:t>
      </w:r>
    </w:p>
    <w:p>
      <w:pPr>
        <w:ind w:left="435"/>
      </w:pPr>
    </w:p>
    <w:p>
      <w:pPr>
        <w:pStyle w:val="4"/>
      </w:pPr>
      <w:bookmarkStart w:id="41" w:name="_Toc16755"/>
      <w:bookmarkStart w:id="42" w:name="_Toc261428525"/>
      <w:bookmarkStart w:id="43" w:name="_Toc225152737"/>
      <w:r>
        <w:rPr>
          <w:rFonts w:hint="eastAsia"/>
        </w:rPr>
        <w:t>开评标场地变更</w:t>
      </w:r>
      <w:bookmarkEnd w:id="41"/>
    </w:p>
    <w:p>
      <w:pPr>
        <w:ind w:firstLine="422"/>
        <w:rPr>
          <w:b/>
        </w:rPr>
      </w:pPr>
      <w:r>
        <w:rPr>
          <w:rFonts w:hint="eastAsia"/>
          <w:b/>
        </w:rPr>
        <w:t>前提条件：</w:t>
      </w:r>
      <w:r>
        <w:rPr>
          <w:rFonts w:hint="eastAsia"/>
        </w:rPr>
        <w:t>已经预约开评标场地，还未开标。</w:t>
      </w:r>
    </w:p>
    <w:p>
      <w:pPr>
        <w:ind w:firstLine="422"/>
        <w:rPr>
          <w:b/>
        </w:rPr>
      </w:pPr>
      <w:r>
        <w:rPr>
          <w:rFonts w:hint="eastAsia"/>
          <w:b/>
        </w:rPr>
        <w:t>基本功能：</w:t>
      </w:r>
      <w:r>
        <w:rPr>
          <w:rFonts w:hint="eastAsia"/>
        </w:rPr>
        <w:t>变更已经预约的开评标场地。</w:t>
      </w:r>
    </w:p>
    <w:p>
      <w:pPr>
        <w:ind w:firstLine="422"/>
        <w:rPr>
          <w:b/>
        </w:rPr>
      </w:pPr>
      <w:r>
        <w:rPr>
          <w:rFonts w:hint="eastAsia"/>
          <w:b/>
        </w:rPr>
        <w:t>操作步骤：</w:t>
      </w:r>
    </w:p>
    <w:p>
      <w:r>
        <w:rPr>
          <w:rFonts w:hint="eastAsia"/>
        </w:rPr>
        <w:t>1、点击“工程业务—发标—开评标场地变更”菜单，进入开评标场地变更列表页面：如下图：</w:t>
      </w:r>
    </w:p>
    <w:p>
      <w:pPr>
        <w:ind w:firstLine="0" w:firstLineChars="0"/>
      </w:pPr>
      <w:r>
        <w:drawing>
          <wp:inline distT="0" distB="0" distL="0" distR="0">
            <wp:extent cx="5278120" cy="213614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0"/>
                    <a:stretch>
                      <a:fillRect/>
                    </a:stretch>
                  </pic:blipFill>
                  <pic:spPr>
                    <a:xfrm>
                      <a:off x="0" y="0"/>
                      <a:ext cx="5278120" cy="2136140"/>
                    </a:xfrm>
                    <a:prstGeom prst="rect">
                      <a:avLst/>
                    </a:prstGeom>
                  </pic:spPr>
                </pic:pic>
              </a:graphicData>
            </a:graphic>
          </wp:inline>
        </w:drawing>
      </w:r>
    </w:p>
    <w:p>
      <w:r>
        <w:rPr>
          <w:rFonts w:hint="eastAsia"/>
        </w:rPr>
        <w:t>2、点击“新增开评标场地变更”按钮，进入“挑选标段（包）”页面，挑选完成后点击“确认选择”按钮，进入“新增开评标场地变更”页面。如下图：</w:t>
      </w:r>
    </w:p>
    <w:p>
      <w:pPr>
        <w:ind w:firstLine="0" w:firstLineChars="0"/>
      </w:pPr>
      <w:r>
        <w:drawing>
          <wp:inline distT="0" distB="0" distL="0" distR="0">
            <wp:extent cx="5278120" cy="2411730"/>
            <wp:effectExtent l="0" t="0" r="0" b="0"/>
            <wp:docPr id="1388" name="图片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图片 1388"/>
                    <pic:cNvPicPr>
                      <a:picLocks noChangeAspect="1"/>
                    </pic:cNvPicPr>
                  </pic:nvPicPr>
                  <pic:blipFill>
                    <a:blip r:embed="rId61"/>
                    <a:stretch>
                      <a:fillRect/>
                    </a:stretch>
                  </pic:blipFill>
                  <pic:spPr>
                    <a:xfrm>
                      <a:off x="0" y="0"/>
                      <a:ext cx="5278120" cy="2411730"/>
                    </a:xfrm>
                    <a:prstGeom prst="rect">
                      <a:avLst/>
                    </a:prstGeom>
                  </pic:spPr>
                </pic:pic>
              </a:graphicData>
            </a:graphic>
          </wp:inline>
        </w:drawing>
      </w:r>
    </w:p>
    <w:p>
      <w:r>
        <w:rPr>
          <w:rFonts w:hint="eastAsia"/>
        </w:rPr>
        <w:t>3、填写完成变更信息后，点击“招标办备案”，场地变更信息提交下一步审核。</w:t>
      </w:r>
    </w:p>
    <w:p>
      <w:r>
        <w:t>4</w:t>
      </w:r>
      <w:r>
        <w:rPr>
          <w:rFonts w:hint="eastAsia"/>
        </w:rPr>
        <w:t>、开评标场地变更列表页面，选择状态为“编辑中”的场地变更信息可以继续修改提交。选择状态为“审核通过”的场地变更信息可以进入查看页面查看。</w:t>
      </w:r>
    </w:p>
    <w:p>
      <w:r>
        <w:t>5</w:t>
      </w:r>
      <w:r>
        <w:rPr>
          <w:rFonts w:hint="eastAsia"/>
        </w:rPr>
        <w:t>、开评标场地变更列表页面，选择状态为“编辑中”“审核不通过”的场地变更信息可以删除场地变更。已经审核通过的变更无法删除。如下图：</w:t>
      </w:r>
    </w:p>
    <w:p>
      <w:pPr>
        <w:ind w:firstLine="0" w:firstLineChars="0"/>
      </w:pPr>
      <w:r>
        <w:drawing>
          <wp:inline distT="0" distB="0" distL="0" distR="0">
            <wp:extent cx="5278120" cy="217106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2"/>
                    <a:stretch>
                      <a:fillRect/>
                    </a:stretch>
                  </pic:blipFill>
                  <pic:spPr>
                    <a:xfrm>
                      <a:off x="0" y="0"/>
                      <a:ext cx="5278120" cy="2171065"/>
                    </a:xfrm>
                    <a:prstGeom prst="rect">
                      <a:avLst/>
                    </a:prstGeom>
                  </pic:spPr>
                </pic:pic>
              </a:graphicData>
            </a:graphic>
          </wp:inline>
        </w:drawing>
      </w:r>
    </w:p>
    <w:p>
      <w:pPr>
        <w:pStyle w:val="4"/>
      </w:pPr>
      <w:r>
        <w:rPr>
          <w:rFonts w:hint="eastAsia"/>
        </w:rPr>
        <w:t>开评标场地</w:t>
      </w:r>
      <w:r>
        <w:rPr>
          <w:rFonts w:hint="eastAsia"/>
          <w:lang w:val="en-US" w:eastAsia="zh-CN"/>
        </w:rPr>
        <w:t>取消</w:t>
      </w:r>
    </w:p>
    <w:p>
      <w:pPr>
        <w:ind w:firstLine="422"/>
        <w:rPr>
          <w:b/>
        </w:rPr>
      </w:pPr>
      <w:r>
        <w:rPr>
          <w:rFonts w:hint="eastAsia"/>
          <w:b/>
        </w:rPr>
        <w:t>前提条件：</w:t>
      </w:r>
      <w:r>
        <w:rPr>
          <w:rFonts w:hint="eastAsia"/>
        </w:rPr>
        <w:t>已经预约开评标场地，还未开标。</w:t>
      </w:r>
    </w:p>
    <w:p>
      <w:pPr>
        <w:ind w:firstLine="422"/>
        <w:rPr>
          <w:b/>
        </w:rPr>
      </w:pPr>
      <w:r>
        <w:rPr>
          <w:rFonts w:hint="eastAsia"/>
          <w:b/>
        </w:rPr>
        <w:t>基本功能：</w:t>
      </w:r>
      <w:r>
        <w:rPr>
          <w:rFonts w:hint="eastAsia"/>
          <w:lang w:val="en-US" w:eastAsia="zh-CN"/>
        </w:rPr>
        <w:t>取消</w:t>
      </w:r>
      <w:r>
        <w:rPr>
          <w:rFonts w:hint="eastAsia"/>
        </w:rPr>
        <w:t>已经预约的开评标场地。</w:t>
      </w:r>
    </w:p>
    <w:p>
      <w:pPr>
        <w:ind w:firstLine="422"/>
        <w:rPr>
          <w:b/>
        </w:rPr>
      </w:pPr>
      <w:r>
        <w:rPr>
          <w:rFonts w:hint="eastAsia"/>
          <w:b/>
        </w:rPr>
        <w:t>操作步骤：</w:t>
      </w:r>
    </w:p>
    <w:p>
      <w:r>
        <w:rPr>
          <w:rFonts w:hint="eastAsia"/>
        </w:rPr>
        <w:t>1、点击“工程业务—发标—开评标场地</w:t>
      </w:r>
      <w:r>
        <w:rPr>
          <w:rFonts w:hint="eastAsia"/>
          <w:lang w:val="en-US" w:eastAsia="zh-CN"/>
        </w:rPr>
        <w:t>取消</w:t>
      </w:r>
      <w:r>
        <w:rPr>
          <w:rFonts w:hint="eastAsia"/>
        </w:rPr>
        <w:t>”菜单，进入开评标场地变更列表页面：如下图：</w:t>
      </w:r>
    </w:p>
    <w:p>
      <w:pPr>
        <w:ind w:firstLine="0" w:firstLineChars="0"/>
      </w:pPr>
      <w:r>
        <w:drawing>
          <wp:inline distT="0" distB="0" distL="114300" distR="114300">
            <wp:extent cx="5266690" cy="2232025"/>
            <wp:effectExtent l="0" t="0" r="10160" b="15875"/>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63"/>
                    <a:stretch>
                      <a:fillRect/>
                    </a:stretch>
                  </pic:blipFill>
                  <pic:spPr>
                    <a:xfrm>
                      <a:off x="0" y="0"/>
                      <a:ext cx="5266690" cy="2232025"/>
                    </a:xfrm>
                    <a:prstGeom prst="rect">
                      <a:avLst/>
                    </a:prstGeom>
                    <a:noFill/>
                    <a:ln>
                      <a:noFill/>
                    </a:ln>
                  </pic:spPr>
                </pic:pic>
              </a:graphicData>
            </a:graphic>
          </wp:inline>
        </w:drawing>
      </w:r>
    </w:p>
    <w:p>
      <w:pPr>
        <w:pStyle w:val="94"/>
        <w:numPr>
          <w:ilvl w:val="0"/>
          <w:numId w:val="0"/>
        </w:numPr>
        <w:spacing w:line="360" w:lineRule="auto"/>
        <w:ind w:left="422" w:leftChars="0"/>
        <w:rPr>
          <w:b w:val="0"/>
          <w:bCs/>
        </w:rPr>
      </w:pPr>
      <w:bookmarkStart w:id="44" w:name="_Toc14315"/>
      <w:r>
        <w:rPr>
          <w:rFonts w:hint="eastAsia"/>
          <w:b w:val="0"/>
          <w:bCs/>
          <w:lang w:val="en-US" w:eastAsia="zh-CN"/>
        </w:rPr>
        <w:t>2、</w:t>
      </w:r>
      <w:r>
        <w:rPr>
          <w:b w:val="0"/>
          <w:bCs/>
        </w:rPr>
        <w:t>新增</w:t>
      </w:r>
      <w:r>
        <w:rPr>
          <w:rFonts w:hint="eastAsia"/>
          <w:b w:val="0"/>
          <w:bCs/>
        </w:rPr>
        <w:t>开标场地</w:t>
      </w:r>
      <w:r>
        <w:rPr>
          <w:rFonts w:hint="eastAsia"/>
          <w:b w:val="0"/>
          <w:bCs/>
          <w:lang w:val="en-US" w:eastAsia="zh-CN"/>
        </w:rPr>
        <w:t>取消</w:t>
      </w:r>
      <w:r>
        <w:rPr>
          <w:rFonts w:hint="eastAsia"/>
          <w:b w:val="0"/>
          <w:bCs/>
        </w:rPr>
        <w:t>按钮，进入已预约场地项目挑选界面</w:t>
      </w:r>
    </w:p>
    <w:p>
      <w:pPr>
        <w:pStyle w:val="94"/>
        <w:spacing w:line="360" w:lineRule="auto"/>
        <w:ind w:left="0" w:leftChars="0" w:firstLine="0" w:firstLineChars="0"/>
        <w:rPr>
          <w:b/>
        </w:rPr>
      </w:pPr>
      <w:r>
        <w:drawing>
          <wp:inline distT="0" distB="0" distL="0" distR="0">
            <wp:extent cx="5274310" cy="715010"/>
            <wp:effectExtent l="0" t="0" r="2540" b="889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64"/>
                    <a:stretch>
                      <a:fillRect/>
                    </a:stretch>
                  </pic:blipFill>
                  <pic:spPr>
                    <a:xfrm>
                      <a:off x="0" y="0"/>
                      <a:ext cx="5274310" cy="715010"/>
                    </a:xfrm>
                    <a:prstGeom prst="rect">
                      <a:avLst/>
                    </a:prstGeom>
                  </pic:spPr>
                </pic:pic>
              </a:graphicData>
            </a:graphic>
          </wp:inline>
        </w:drawing>
      </w:r>
    </w:p>
    <w:p>
      <w:pPr>
        <w:spacing w:line="360" w:lineRule="auto"/>
        <w:ind w:firstLine="420" w:firstLineChars="200"/>
        <w:jc w:val="left"/>
      </w:pPr>
      <w:r>
        <w:rPr>
          <w:rFonts w:hint="eastAsia"/>
          <w:lang w:val="en-US" w:eastAsia="zh-CN"/>
        </w:rPr>
        <w:t>3</w:t>
      </w:r>
      <w:r>
        <w:rPr>
          <w:rFonts w:hint="eastAsia"/>
        </w:rPr>
        <w:t>、</w:t>
      </w:r>
      <w:r>
        <w:t>勾选所需的</w:t>
      </w:r>
      <w:r>
        <w:rPr>
          <w:rFonts w:hint="eastAsia"/>
        </w:rPr>
        <w:t>分包</w:t>
      </w:r>
      <w:r>
        <w:t>，点击</w:t>
      </w:r>
      <w:r>
        <w:rPr>
          <w:rFonts w:hint="eastAsia"/>
        </w:rPr>
        <w:t>“确定选择”</w:t>
      </w:r>
      <w:r>
        <w:t>按钮，完成录入。</w:t>
      </w:r>
    </w:p>
    <w:p>
      <w:pPr>
        <w:spacing w:line="360" w:lineRule="auto"/>
        <w:rPr>
          <w:b/>
        </w:rPr>
      </w:pPr>
      <w:r>
        <w:drawing>
          <wp:inline distT="0" distB="0" distL="114300" distR="114300">
            <wp:extent cx="5266690" cy="2420620"/>
            <wp:effectExtent l="0" t="0" r="10160" b="17780"/>
            <wp:docPr id="9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6"/>
                    <pic:cNvPicPr>
                      <a:picLocks noChangeAspect="1"/>
                    </pic:cNvPicPr>
                  </pic:nvPicPr>
                  <pic:blipFill>
                    <a:blip r:embed="rId65"/>
                    <a:stretch>
                      <a:fillRect/>
                    </a:stretch>
                  </pic:blipFill>
                  <pic:spPr>
                    <a:xfrm>
                      <a:off x="0" y="0"/>
                      <a:ext cx="5266690" cy="2420620"/>
                    </a:xfrm>
                    <a:prstGeom prst="rect">
                      <a:avLst/>
                    </a:prstGeom>
                    <a:noFill/>
                    <a:ln>
                      <a:noFill/>
                    </a:ln>
                  </pic:spPr>
                </pic:pic>
              </a:graphicData>
            </a:graphic>
          </wp:inline>
        </w:drawing>
      </w:r>
    </w:p>
    <w:p>
      <w:pPr>
        <w:spacing w:line="360" w:lineRule="auto"/>
      </w:pPr>
      <w:r>
        <w:rPr>
          <w:rFonts w:hint="eastAsia"/>
          <w:b w:val="0"/>
          <w:bCs/>
        </w:rPr>
        <w:t xml:space="preserve">   </w:t>
      </w:r>
      <w:r>
        <w:rPr>
          <w:rFonts w:hint="eastAsia"/>
          <w:b w:val="0"/>
          <w:bCs/>
          <w:lang w:val="en-US" w:eastAsia="zh-CN"/>
        </w:rPr>
        <w:t xml:space="preserve"> 4</w:t>
      </w:r>
      <w:r>
        <w:rPr>
          <w:rFonts w:hint="eastAsia"/>
          <w:b w:val="0"/>
          <w:bCs/>
        </w:rPr>
        <w:t xml:space="preserve">、 </w:t>
      </w:r>
      <w:r>
        <w:rPr>
          <w:rFonts w:hint="eastAsia"/>
          <w:b w:val="0"/>
          <w:bCs/>
          <w:lang w:val="en-US" w:eastAsia="zh-CN"/>
        </w:rPr>
        <w:t>取消</w:t>
      </w:r>
      <w:r>
        <w:rPr>
          <w:rFonts w:hint="eastAsia"/>
          <w:b w:val="0"/>
          <w:bCs/>
        </w:rPr>
        <w:t>信息</w:t>
      </w:r>
      <w:r>
        <w:rPr>
          <w:rFonts w:hint="eastAsia"/>
          <w:b w:val="0"/>
          <w:bCs/>
          <w:lang w:val="en-US" w:eastAsia="zh-CN"/>
        </w:rPr>
        <w:t>填写并上传证明材料后</w:t>
      </w:r>
      <w:r>
        <w:rPr>
          <w:rFonts w:hint="eastAsia"/>
          <w:b w:val="0"/>
          <w:bCs/>
        </w:rPr>
        <w:t>点击“</w:t>
      </w:r>
      <w:r>
        <w:rPr>
          <w:rFonts w:hint="eastAsia"/>
          <w:b w:val="0"/>
          <w:bCs/>
          <w:lang w:val="en-US" w:eastAsia="zh-CN"/>
        </w:rPr>
        <w:t>提交审核</w:t>
      </w:r>
      <w:r>
        <w:rPr>
          <w:rFonts w:hint="eastAsia"/>
          <w:b w:val="0"/>
          <w:bCs/>
        </w:rPr>
        <w:t>”进行场地审核</w:t>
      </w:r>
    </w:p>
    <w:p>
      <w:pPr>
        <w:pStyle w:val="4"/>
      </w:pPr>
      <w:r>
        <w:rPr>
          <w:rFonts w:hint="eastAsia"/>
        </w:rPr>
        <w:t>招标文件</w:t>
      </w:r>
      <w:bookmarkEnd w:id="42"/>
      <w:bookmarkEnd w:id="43"/>
      <w:bookmarkEnd w:id="44"/>
    </w:p>
    <w:p>
      <w:pPr>
        <w:ind w:firstLine="422"/>
      </w:pPr>
      <w:r>
        <w:rPr>
          <w:rFonts w:hint="eastAsia"/>
          <w:b/>
        </w:rPr>
        <w:t>前提条件：</w:t>
      </w:r>
      <w:r>
        <w:rPr>
          <w:rFonts w:hint="eastAsia"/>
        </w:rPr>
        <w:t>已经预约成功开评标场地。</w:t>
      </w:r>
    </w:p>
    <w:p>
      <w:pPr>
        <w:ind w:firstLine="422"/>
      </w:pPr>
      <w:r>
        <w:rPr>
          <w:rFonts w:hint="eastAsia"/>
          <w:b/>
        </w:rPr>
        <w:t>基本功能：</w:t>
      </w:r>
      <w:r>
        <w:rPr>
          <w:rFonts w:hint="eastAsia"/>
        </w:rPr>
        <w:t>编制招标文件备案。</w:t>
      </w:r>
    </w:p>
    <w:p>
      <w:pPr>
        <w:ind w:firstLine="422"/>
        <w:rPr>
          <w:b/>
        </w:rPr>
      </w:pPr>
      <w:r>
        <w:rPr>
          <w:rFonts w:hint="eastAsia"/>
          <w:b/>
        </w:rPr>
        <w:t>操作步骤：</w:t>
      </w:r>
    </w:p>
    <w:p>
      <w:r>
        <w:rPr>
          <w:rFonts w:hint="eastAsia"/>
        </w:rPr>
        <w:t>1、点击“工程业务—发标—招标文件” 菜单，进入招标文件列表页面。如下图：</w:t>
      </w:r>
    </w:p>
    <w:p>
      <w:pPr>
        <w:pStyle w:val="123"/>
        <w:jc w:val="both"/>
        <w:rPr>
          <w:sz w:val="24"/>
        </w:rPr>
      </w:pPr>
      <w:r>
        <w:drawing>
          <wp:inline distT="0" distB="0" distL="0" distR="0">
            <wp:extent cx="5278120" cy="208470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6"/>
                    <a:stretch>
                      <a:fillRect/>
                    </a:stretch>
                  </pic:blipFill>
                  <pic:spPr>
                    <a:xfrm>
                      <a:off x="0" y="0"/>
                      <a:ext cx="5278120" cy="2084705"/>
                    </a:xfrm>
                    <a:prstGeom prst="rect">
                      <a:avLst/>
                    </a:prstGeom>
                  </pic:spPr>
                </pic:pic>
              </a:graphicData>
            </a:graphic>
          </wp:inline>
        </w:drawing>
      </w:r>
    </w:p>
    <w:p>
      <w:r>
        <w:rPr>
          <w:rFonts w:hint="eastAsia"/>
        </w:rPr>
        <w:t>2、点击“新增招标文件”按钮。进入“挑选标段（包）”页面。如下图：</w:t>
      </w:r>
    </w:p>
    <w:p>
      <w:pPr>
        <w:pStyle w:val="123"/>
        <w:jc w:val="both"/>
        <w:rPr>
          <w:szCs w:val="21"/>
        </w:rPr>
      </w:pPr>
      <w:r>
        <w:drawing>
          <wp:inline distT="0" distB="0" distL="0" distR="0">
            <wp:extent cx="5278120" cy="2395855"/>
            <wp:effectExtent l="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pic:cNvPicPr>
                  </pic:nvPicPr>
                  <pic:blipFill>
                    <a:blip r:embed="rId67"/>
                    <a:stretch>
                      <a:fillRect/>
                    </a:stretch>
                  </pic:blipFill>
                  <pic:spPr>
                    <a:xfrm>
                      <a:off x="0" y="0"/>
                      <a:ext cx="5278120" cy="2395855"/>
                    </a:xfrm>
                    <a:prstGeom prst="rect">
                      <a:avLst/>
                    </a:prstGeom>
                  </pic:spPr>
                </pic:pic>
              </a:graphicData>
            </a:graphic>
          </wp:inline>
        </w:drawing>
      </w:r>
    </w:p>
    <w:p>
      <w:r>
        <w:rPr>
          <w:rFonts w:hint="eastAsia"/>
        </w:rPr>
        <w:t>3、选择一个标段（包），点击“确定选择”按钮，进入“新增招标文件”页面。如下图：</w:t>
      </w:r>
    </w:p>
    <w:p>
      <w:pPr>
        <w:pStyle w:val="123"/>
        <w:jc w:val="both"/>
        <w:rPr>
          <w:sz w:val="24"/>
        </w:rPr>
      </w:pPr>
      <w:r>
        <w:drawing>
          <wp:inline distT="0" distB="0" distL="114300" distR="114300">
            <wp:extent cx="5275580" cy="2282190"/>
            <wp:effectExtent l="0" t="0" r="7620" b="381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68"/>
                    <a:stretch>
                      <a:fillRect/>
                    </a:stretch>
                  </pic:blipFill>
                  <pic:spPr>
                    <a:xfrm>
                      <a:off x="0" y="0"/>
                      <a:ext cx="5275580" cy="2282190"/>
                    </a:xfrm>
                    <a:prstGeom prst="rect">
                      <a:avLst/>
                    </a:prstGeom>
                    <a:noFill/>
                    <a:ln w="9525">
                      <a:noFill/>
                    </a:ln>
                  </pic:spPr>
                </pic:pic>
              </a:graphicData>
            </a:graphic>
          </wp:inline>
        </w:drawing>
      </w:r>
      <w:r>
        <w:drawing>
          <wp:inline distT="0" distB="0" distL="114300" distR="114300">
            <wp:extent cx="5273040" cy="633730"/>
            <wp:effectExtent l="0" t="0" r="10160" b="1270"/>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69"/>
                    <a:stretch>
                      <a:fillRect/>
                    </a:stretch>
                  </pic:blipFill>
                  <pic:spPr>
                    <a:xfrm>
                      <a:off x="0" y="0"/>
                      <a:ext cx="5273040" cy="633730"/>
                    </a:xfrm>
                    <a:prstGeom prst="rect">
                      <a:avLst/>
                    </a:prstGeom>
                    <a:noFill/>
                    <a:ln w="9525">
                      <a:noFill/>
                    </a:ln>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①如果在招标项目中，该标段（包）“采用网上招投标”选择了“是”，则上传招标文件时，只能上传固定特殊格式的招标文件。</w:t>
      </w:r>
    </w:p>
    <w:p>
      <w:pPr>
        <w:rPr>
          <w:color w:val="FF0000"/>
        </w:rPr>
      </w:pPr>
      <w:r>
        <w:rPr>
          <w:rFonts w:hint="eastAsia"/>
          <w:color w:val="FF0000"/>
        </w:rPr>
        <w:t>②图纸文件：电子件需要新增图纸目录然后才能上传图纸文件。</w:t>
      </w:r>
    </w:p>
    <w:p>
      <w:pPr>
        <w:rPr>
          <w:color w:val="FF0000"/>
        </w:rPr>
      </w:pPr>
      <w:r>
        <w:rPr>
          <w:rFonts w:hint="eastAsia"/>
          <w:color w:val="FF0000"/>
        </w:rPr>
        <w:t>③图纸文件中，如果已经上传了图纸压缩包，则不能再上传其它格式的图纸文件；如果已经上传了非图纸压缩包（其它格式的图纸文件），则不能再上传图纸压缩包。</w:t>
      </w:r>
    </w:p>
    <w:p>
      <w:pPr>
        <w:numPr>
          <w:ilvl w:val="0"/>
          <w:numId w:val="4"/>
        </w:numPr>
        <w:spacing w:line="360" w:lineRule="auto"/>
        <w:ind w:firstLine="420" w:firstLineChars="200"/>
        <w:jc w:val="left"/>
        <w:rPr>
          <w:rFonts w:hint="eastAsia"/>
          <w:lang w:val="en-US" w:eastAsia="zh-CN"/>
        </w:rPr>
      </w:pPr>
      <w:r>
        <w:rPr>
          <w:rFonts w:hint="eastAsia"/>
          <w:lang w:val="en-US" w:eastAsia="zh-CN"/>
        </w:rPr>
        <w:t>非网上招投标项目，在相关附件处，进行招标文件的上传（</w:t>
      </w:r>
      <w:r>
        <w:rPr>
          <w:rFonts w:hint="eastAsia"/>
          <w:color w:val="FF0000"/>
          <w:lang w:val="en-US" w:eastAsia="zh-CN"/>
        </w:rPr>
        <w:t>招标文件的格式应为PDF</w:t>
      </w:r>
      <w:r>
        <w:rPr>
          <w:rFonts w:hint="eastAsia"/>
          <w:lang w:val="en-US" w:eastAsia="zh-CN"/>
        </w:rPr>
        <w:t>）</w:t>
      </w:r>
    </w:p>
    <w:p>
      <w:pPr>
        <w:numPr>
          <w:ilvl w:val="0"/>
          <w:numId w:val="0"/>
        </w:numPr>
        <w:spacing w:line="360" w:lineRule="auto"/>
        <w:jc w:val="left"/>
      </w:pPr>
      <w:r>
        <w:drawing>
          <wp:inline distT="0" distB="0" distL="114300" distR="114300">
            <wp:extent cx="5278120" cy="647700"/>
            <wp:effectExtent l="0" t="0" r="5080" b="0"/>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70"/>
                    <a:stretch>
                      <a:fillRect/>
                    </a:stretch>
                  </pic:blipFill>
                  <pic:spPr>
                    <a:xfrm>
                      <a:off x="0" y="0"/>
                      <a:ext cx="5278120" cy="647700"/>
                    </a:xfrm>
                    <a:prstGeom prst="rect">
                      <a:avLst/>
                    </a:prstGeom>
                    <a:noFill/>
                    <a:ln w="9525">
                      <a:noFill/>
                    </a:ln>
                  </pic:spPr>
                </pic:pic>
              </a:graphicData>
            </a:graphic>
          </wp:inline>
        </w:drawing>
      </w:r>
    </w:p>
    <w:p>
      <w:pPr>
        <w:numPr>
          <w:ilvl w:val="0"/>
          <w:numId w:val="4"/>
        </w:numPr>
        <w:spacing w:line="360" w:lineRule="auto"/>
        <w:ind w:left="0" w:leftChars="0" w:firstLine="420" w:firstLineChars="200"/>
        <w:jc w:val="left"/>
        <w:rPr>
          <w:rFonts w:hint="eastAsia"/>
          <w:color w:val="FF0000"/>
          <w:lang w:val="en-US" w:eastAsia="zh-CN"/>
        </w:rPr>
      </w:pPr>
      <w:r>
        <w:rPr>
          <w:rFonts w:hint="eastAsia"/>
          <w:color w:val="FF0000"/>
          <w:lang w:val="en-US" w:eastAsia="zh-CN"/>
        </w:rPr>
        <w:t>招标文件上传过后状态为未签章状态，需要各代理机构用各自办理的企业锁进行签章。</w:t>
      </w:r>
    </w:p>
    <w:p>
      <w:pPr>
        <w:numPr>
          <w:ilvl w:val="0"/>
          <w:numId w:val="0"/>
        </w:numPr>
        <w:spacing w:line="360" w:lineRule="auto"/>
        <w:jc w:val="left"/>
        <w:rPr>
          <w:rFonts w:hint="eastAsia" w:eastAsia="宋体"/>
          <w:lang w:val="en-US" w:eastAsia="zh-CN"/>
        </w:rPr>
      </w:pPr>
      <w:r>
        <w:drawing>
          <wp:inline distT="0" distB="0" distL="114300" distR="114300">
            <wp:extent cx="5273040" cy="758190"/>
            <wp:effectExtent l="0" t="0" r="10160" b="3810"/>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71"/>
                    <a:stretch>
                      <a:fillRect/>
                    </a:stretch>
                  </pic:blipFill>
                  <pic:spPr>
                    <a:xfrm>
                      <a:off x="0" y="0"/>
                      <a:ext cx="5273040" cy="758190"/>
                    </a:xfrm>
                    <a:prstGeom prst="rect">
                      <a:avLst/>
                    </a:prstGeom>
                    <a:noFill/>
                    <a:ln w="9525">
                      <a:noFill/>
                    </a:ln>
                  </pic:spPr>
                </pic:pic>
              </a:graphicData>
            </a:graphic>
          </wp:inline>
        </w:drawing>
      </w:r>
    </w:p>
    <w:p>
      <w:r>
        <w:rPr>
          <w:rFonts w:hint="eastAsia"/>
          <w:lang w:val="en-US" w:eastAsia="zh-CN"/>
        </w:rPr>
        <w:t>8、</w:t>
      </w:r>
      <w:r>
        <w:rPr>
          <w:rFonts w:hint="eastAsia"/>
        </w:rPr>
        <w:t>招标文件列表页面上，点击“编辑中”“审核不通过”状态下招标文件的“操作”按钮，可修改该招标文件信息。</w:t>
      </w:r>
    </w:p>
    <w:p>
      <w:pPr>
        <w:pStyle w:val="123"/>
        <w:jc w:val="both"/>
        <w:rPr>
          <w:color w:val="FF0000"/>
        </w:rPr>
      </w:pPr>
      <w:r>
        <w:drawing>
          <wp:inline distT="0" distB="0" distL="0" distR="0">
            <wp:extent cx="5278120" cy="215201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2"/>
                    <a:stretch>
                      <a:fillRect/>
                    </a:stretch>
                  </pic:blipFill>
                  <pic:spPr>
                    <a:xfrm>
                      <a:off x="0" y="0"/>
                      <a:ext cx="5278120" cy="2152015"/>
                    </a:xfrm>
                    <a:prstGeom prst="rect">
                      <a:avLst/>
                    </a:prstGeom>
                  </pic:spPr>
                </pic:pic>
              </a:graphicData>
            </a:graphic>
          </wp:inline>
        </w:drawing>
      </w:r>
    </w:p>
    <w:p>
      <w:pPr>
        <w:rPr>
          <w:color w:val="FF0000"/>
        </w:rPr>
      </w:pPr>
      <w:r>
        <w:rPr>
          <w:rFonts w:hint="eastAsia"/>
          <w:color w:val="FF0000"/>
        </w:rPr>
        <w:t>注：只有“编辑中”“审核不通过”状态下的招标文件才允许修改。</w:t>
      </w:r>
    </w:p>
    <w:p>
      <w:r>
        <w:rPr>
          <w:rFonts w:hint="eastAsia"/>
          <w:lang w:val="en-US" w:eastAsia="zh-CN"/>
        </w:rPr>
        <w:t>9</w:t>
      </w:r>
      <w:r>
        <w:rPr>
          <w:rFonts w:hint="eastAsia"/>
        </w:rPr>
        <w:t>、招标文件列表页面上，选中要删除的招标文件，点击“删除招标文件”按钮，可删除该招标文件。</w:t>
      </w:r>
    </w:p>
    <w:p>
      <w:pPr>
        <w:pStyle w:val="123"/>
        <w:jc w:val="both"/>
        <w:rPr>
          <w:color w:val="FF0000"/>
        </w:rPr>
      </w:pPr>
      <w:r>
        <w:drawing>
          <wp:inline distT="0" distB="0" distL="0" distR="0">
            <wp:extent cx="5278120" cy="225488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3"/>
                    <a:stretch>
                      <a:fillRect/>
                    </a:stretch>
                  </pic:blipFill>
                  <pic:spPr>
                    <a:xfrm>
                      <a:off x="0" y="0"/>
                      <a:ext cx="5278120" cy="2254885"/>
                    </a:xfrm>
                    <a:prstGeom prst="rect">
                      <a:avLst/>
                    </a:prstGeom>
                  </pic:spPr>
                </pic:pic>
              </a:graphicData>
            </a:graphic>
          </wp:inline>
        </w:drawing>
      </w:r>
    </w:p>
    <w:p>
      <w:pPr>
        <w:rPr>
          <w:color w:val="FF0000"/>
        </w:rPr>
      </w:pPr>
      <w:r>
        <w:rPr>
          <w:rFonts w:hint="eastAsia"/>
          <w:color w:val="FF0000"/>
        </w:rPr>
        <w:t>注：只有“编辑中”“审核不通过”状态下的招标文件才允许删除。</w:t>
      </w:r>
    </w:p>
    <w:p>
      <w:pPr>
        <w:ind w:firstLine="0" w:firstLineChars="0"/>
      </w:pPr>
    </w:p>
    <w:p>
      <w:pPr>
        <w:pStyle w:val="4"/>
      </w:pPr>
      <w:bookmarkStart w:id="45" w:name="_Toc225152740"/>
      <w:bookmarkStart w:id="46" w:name="_Toc261428530"/>
      <w:bookmarkStart w:id="47" w:name="_Toc12679"/>
      <w:r>
        <w:rPr>
          <w:rFonts w:hint="eastAsia"/>
        </w:rPr>
        <w:t>答疑澄清</w:t>
      </w:r>
      <w:bookmarkEnd w:id="45"/>
      <w:r>
        <w:rPr>
          <w:rFonts w:hint="eastAsia"/>
        </w:rPr>
        <w:t>文件</w:t>
      </w:r>
      <w:bookmarkEnd w:id="46"/>
      <w:bookmarkEnd w:id="47"/>
    </w:p>
    <w:p>
      <w:pPr>
        <w:ind w:firstLine="422"/>
      </w:pPr>
      <w:r>
        <w:rPr>
          <w:rFonts w:hint="eastAsia"/>
          <w:b/>
        </w:rPr>
        <w:t>前提条件：</w:t>
      </w:r>
      <w:r>
        <w:rPr>
          <w:rFonts w:hint="eastAsia"/>
        </w:rPr>
        <w:t>招标文件审核通过。</w:t>
      </w:r>
    </w:p>
    <w:p>
      <w:pPr>
        <w:ind w:firstLine="422"/>
      </w:pPr>
      <w:r>
        <w:rPr>
          <w:rFonts w:hint="eastAsia"/>
          <w:b/>
        </w:rPr>
        <w:t>基本功能：</w:t>
      </w:r>
      <w:r>
        <w:rPr>
          <w:rFonts w:hint="eastAsia"/>
        </w:rPr>
        <w:t>对招标文件、开标时间进行澄清或者修改，可以多次澄清。</w:t>
      </w:r>
    </w:p>
    <w:p>
      <w:pPr>
        <w:ind w:firstLine="422"/>
        <w:rPr>
          <w:b/>
        </w:rPr>
      </w:pPr>
      <w:r>
        <w:rPr>
          <w:rFonts w:hint="eastAsia"/>
          <w:b/>
        </w:rPr>
        <w:t>操作步骤：</w:t>
      </w:r>
    </w:p>
    <w:p>
      <w:r>
        <w:rPr>
          <w:rFonts w:hint="eastAsia"/>
        </w:rPr>
        <w:t>1、点击“工程业务—发标—答疑澄清文件”菜单，进入答疑澄清文件列表页面，如下图：</w:t>
      </w:r>
    </w:p>
    <w:p>
      <w:pPr>
        <w:pStyle w:val="123"/>
        <w:rPr>
          <w:sz w:val="24"/>
        </w:rPr>
      </w:pPr>
      <w:r>
        <w:drawing>
          <wp:inline distT="0" distB="0" distL="0" distR="0">
            <wp:extent cx="5278120" cy="221424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4"/>
                    <a:stretch>
                      <a:fillRect/>
                    </a:stretch>
                  </pic:blipFill>
                  <pic:spPr>
                    <a:xfrm>
                      <a:off x="0" y="0"/>
                      <a:ext cx="5278120" cy="2214245"/>
                    </a:xfrm>
                    <a:prstGeom prst="rect">
                      <a:avLst/>
                    </a:prstGeom>
                  </pic:spPr>
                </pic:pic>
              </a:graphicData>
            </a:graphic>
          </wp:inline>
        </w:drawing>
      </w:r>
    </w:p>
    <w:p>
      <w:r>
        <w:rPr>
          <w:rFonts w:hint="eastAsia"/>
        </w:rPr>
        <w:t>2、点击“新增答疑澄清文件”按钮，进入“挑选招标文件”页面。如下图：</w:t>
      </w:r>
    </w:p>
    <w:p>
      <w:pPr>
        <w:pStyle w:val="123"/>
        <w:rPr>
          <w:sz w:val="24"/>
        </w:rPr>
      </w:pPr>
      <w:r>
        <w:drawing>
          <wp:inline distT="0" distB="0" distL="0" distR="0">
            <wp:extent cx="5278120" cy="2390140"/>
            <wp:effectExtent l="0" t="0" r="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75"/>
                    <a:stretch>
                      <a:fillRect/>
                    </a:stretch>
                  </pic:blipFill>
                  <pic:spPr>
                    <a:xfrm>
                      <a:off x="0" y="0"/>
                      <a:ext cx="5278120" cy="2390140"/>
                    </a:xfrm>
                    <a:prstGeom prst="rect">
                      <a:avLst/>
                    </a:prstGeom>
                  </pic:spPr>
                </pic:pic>
              </a:graphicData>
            </a:graphic>
          </wp:inline>
        </w:drawing>
      </w:r>
    </w:p>
    <w:p>
      <w:r>
        <w:rPr>
          <w:rFonts w:hint="eastAsia"/>
        </w:rPr>
        <w:t>3、选择招标文件，点击“确定选择”按钮，进入“新增答疑澄清文件（第1次澄清）”页面。如下图：</w:t>
      </w:r>
    </w:p>
    <w:p>
      <w:pPr>
        <w:pStyle w:val="123"/>
        <w:rPr>
          <w:sz w:val="24"/>
        </w:rPr>
      </w:pPr>
      <w:r>
        <w:drawing>
          <wp:inline distT="0" distB="0" distL="114300" distR="114300">
            <wp:extent cx="5271770" cy="2217420"/>
            <wp:effectExtent l="0" t="0" r="11430" b="508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76"/>
                    <a:stretch>
                      <a:fillRect/>
                    </a:stretch>
                  </pic:blipFill>
                  <pic:spPr>
                    <a:xfrm>
                      <a:off x="0" y="0"/>
                      <a:ext cx="5271770" cy="2217420"/>
                    </a:xfrm>
                    <a:prstGeom prst="rect">
                      <a:avLst/>
                    </a:prstGeom>
                    <a:noFill/>
                    <a:ln w="9525">
                      <a:noFill/>
                    </a:ln>
                  </pic:spPr>
                </pic:pic>
              </a:graphicData>
            </a:graphic>
          </wp:inline>
        </w:drawing>
      </w:r>
      <w:r>
        <w:drawing>
          <wp:inline distT="0" distB="0" distL="114300" distR="114300">
            <wp:extent cx="5271770" cy="1917700"/>
            <wp:effectExtent l="0" t="0" r="11430"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77"/>
                    <a:stretch>
                      <a:fillRect/>
                    </a:stretch>
                  </pic:blipFill>
                  <pic:spPr>
                    <a:xfrm>
                      <a:off x="0" y="0"/>
                      <a:ext cx="5271770" cy="1917700"/>
                    </a:xfrm>
                    <a:prstGeom prst="rect">
                      <a:avLst/>
                    </a:prstGeom>
                    <a:noFill/>
                    <a:ln w="9525">
                      <a:noFill/>
                    </a:ln>
                  </pic:spPr>
                </pic:pic>
              </a:graphicData>
            </a:graphic>
          </wp:inline>
        </w:drawing>
      </w:r>
    </w:p>
    <w:p>
      <w:r>
        <w:rPr>
          <w:rFonts w:hint="eastAsia"/>
        </w:rPr>
        <w:t>填写页面上的信息。</w:t>
      </w:r>
    </w:p>
    <w:p>
      <w:pPr>
        <w:numPr>
          <w:ilvl w:val="0"/>
          <w:numId w:val="5"/>
        </w:numPr>
        <w:spacing w:line="360" w:lineRule="auto"/>
        <w:jc w:val="left"/>
        <w:rPr>
          <w:rFonts w:hint="eastAsia"/>
          <w:lang w:val="en-US" w:eastAsia="zh-CN"/>
        </w:rPr>
      </w:pPr>
      <w:r>
        <w:rPr>
          <w:rFonts w:hint="eastAsia"/>
          <w:lang w:val="en-US" w:eastAsia="zh-CN"/>
        </w:rPr>
        <w:t>在相关附件处，进行答疑澄清文件的上传</w:t>
      </w:r>
    </w:p>
    <w:p>
      <w:pPr>
        <w:numPr>
          <w:ilvl w:val="0"/>
          <w:numId w:val="0"/>
        </w:numPr>
        <w:spacing w:line="360" w:lineRule="auto"/>
        <w:jc w:val="left"/>
      </w:pPr>
      <w:r>
        <w:drawing>
          <wp:inline distT="0" distB="0" distL="114300" distR="114300">
            <wp:extent cx="5274945" cy="507365"/>
            <wp:effectExtent l="0" t="0" r="8255" b="635"/>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78"/>
                    <a:stretch>
                      <a:fillRect/>
                    </a:stretch>
                  </pic:blipFill>
                  <pic:spPr>
                    <a:xfrm>
                      <a:off x="0" y="0"/>
                      <a:ext cx="5274945" cy="507365"/>
                    </a:xfrm>
                    <a:prstGeom prst="rect">
                      <a:avLst/>
                    </a:prstGeom>
                    <a:noFill/>
                    <a:ln w="9525">
                      <a:noFill/>
                    </a:ln>
                  </pic:spPr>
                </pic:pic>
              </a:graphicData>
            </a:graphic>
          </wp:inline>
        </w:drawing>
      </w:r>
    </w:p>
    <w:p>
      <w:r>
        <w:rPr>
          <w:rFonts w:hint="eastAsia"/>
          <w:lang w:val="en-US" w:eastAsia="zh-CN"/>
        </w:rPr>
        <w:t>5、</w:t>
      </w:r>
      <w:r>
        <w:rPr>
          <w:rFonts w:hint="eastAsia"/>
        </w:rPr>
        <w:t>答疑澄清文件列表页面上，点击“编辑中”“审核不通过”状态下答疑澄清文件的“操作”按钮，可修改该答疑澄清文件的信息。如下图：</w:t>
      </w:r>
    </w:p>
    <w:p>
      <w:pPr>
        <w:ind w:firstLine="0" w:firstLineChars="0"/>
      </w:pPr>
      <w:r>
        <w:drawing>
          <wp:inline distT="0" distB="0" distL="0" distR="0">
            <wp:extent cx="5278120" cy="226314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9"/>
                    <a:stretch>
                      <a:fillRect/>
                    </a:stretch>
                  </pic:blipFill>
                  <pic:spPr>
                    <a:xfrm>
                      <a:off x="0" y="0"/>
                      <a:ext cx="5278120" cy="2263140"/>
                    </a:xfrm>
                    <a:prstGeom prst="rect">
                      <a:avLst/>
                    </a:prstGeom>
                  </pic:spPr>
                </pic:pic>
              </a:graphicData>
            </a:graphic>
          </wp:inline>
        </w:drawing>
      </w:r>
    </w:p>
    <w:p>
      <w:pPr>
        <w:rPr>
          <w:color w:val="FF0000"/>
        </w:rPr>
      </w:pPr>
      <w:r>
        <w:rPr>
          <w:rFonts w:hint="eastAsia"/>
          <w:color w:val="FF0000"/>
        </w:rPr>
        <w:t>注：只有“编辑中”“审核不通过”状态下的答疑澄清文件才允许修改。</w:t>
      </w:r>
    </w:p>
    <w:p>
      <w:r>
        <w:rPr>
          <w:rFonts w:hint="eastAsia"/>
          <w:lang w:val="en-US" w:eastAsia="zh-CN"/>
        </w:rPr>
        <w:t>6、</w:t>
      </w:r>
      <w:r>
        <w:rPr>
          <w:rFonts w:hint="eastAsia"/>
        </w:rPr>
        <w:t>答疑澄清文件列表页面上，选中要删除的答疑澄清文件，点击“删除答疑澄清文件”按钮，可删除该答疑澄清文件。如下图：</w:t>
      </w:r>
    </w:p>
    <w:p>
      <w:pPr>
        <w:ind w:firstLine="0" w:firstLineChars="0"/>
      </w:pPr>
      <w:r>
        <w:drawing>
          <wp:inline distT="0" distB="0" distL="0" distR="0">
            <wp:extent cx="5278120" cy="226123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80"/>
                    <a:stretch>
                      <a:fillRect/>
                    </a:stretch>
                  </pic:blipFill>
                  <pic:spPr>
                    <a:xfrm>
                      <a:off x="0" y="0"/>
                      <a:ext cx="5278120" cy="2261235"/>
                    </a:xfrm>
                    <a:prstGeom prst="rect">
                      <a:avLst/>
                    </a:prstGeom>
                  </pic:spPr>
                </pic:pic>
              </a:graphicData>
            </a:graphic>
          </wp:inline>
        </w:drawing>
      </w:r>
    </w:p>
    <w:p>
      <w:pPr>
        <w:rPr>
          <w:color w:val="FF0000"/>
        </w:rPr>
      </w:pPr>
      <w:r>
        <w:rPr>
          <w:rFonts w:hint="eastAsia"/>
          <w:color w:val="FF0000"/>
        </w:rPr>
        <w:t>注：只有“编辑中”“审核不通过”状态下的答疑澄清文件才允许删除。</w:t>
      </w:r>
    </w:p>
    <w:p>
      <w:r>
        <w:rPr>
          <w:rFonts w:hint="eastAsia"/>
        </w:rPr>
        <w:t>特别提示：</w:t>
      </w:r>
    </w:p>
    <w:p>
      <w:r>
        <w:rPr>
          <w:rFonts w:hint="eastAsia"/>
        </w:rPr>
        <w:t>1、一个招标文件可以进行多次答疑澄清。</w:t>
      </w:r>
    </w:p>
    <w:p>
      <w:r>
        <w:rPr>
          <w:rFonts w:hint="eastAsia"/>
        </w:rPr>
        <w:t>2、后一次的答疑澄清文件在提交备案时，会判断前一次的答疑澄清文件是否审核通过，如果没有审核通过，不允许提交。</w:t>
      </w:r>
    </w:p>
    <w:p>
      <w:pPr>
        <w:pStyle w:val="4"/>
      </w:pPr>
      <w:r>
        <w:rPr>
          <w:rFonts w:hint="eastAsia"/>
          <w:lang w:val="en-US" w:eastAsia="zh-CN"/>
        </w:rPr>
        <w:t>控制价</w:t>
      </w:r>
      <w:r>
        <w:rPr>
          <w:rFonts w:hint="eastAsia"/>
        </w:rPr>
        <w:t>文件</w:t>
      </w:r>
    </w:p>
    <w:p>
      <w:pPr>
        <w:ind w:firstLine="422"/>
      </w:pPr>
      <w:r>
        <w:rPr>
          <w:rFonts w:hint="eastAsia"/>
          <w:b/>
        </w:rPr>
        <w:t>前提条件：</w:t>
      </w:r>
      <w:r>
        <w:rPr>
          <w:rFonts w:hint="eastAsia"/>
        </w:rPr>
        <w:t>已经预约成功开评标场地。</w:t>
      </w:r>
    </w:p>
    <w:p>
      <w:pPr>
        <w:ind w:firstLine="422"/>
        <w:rPr>
          <w:rFonts w:hint="eastAsia"/>
        </w:rPr>
      </w:pPr>
      <w:r>
        <w:rPr>
          <w:rFonts w:hint="eastAsia"/>
          <w:b/>
        </w:rPr>
        <w:t>基本功能：</w:t>
      </w:r>
      <w:r>
        <w:rPr>
          <w:rFonts w:hint="eastAsia"/>
        </w:rPr>
        <w:t>编制</w:t>
      </w:r>
      <w:r>
        <w:rPr>
          <w:rFonts w:hint="eastAsia"/>
          <w:lang w:val="en-US" w:eastAsia="zh-CN"/>
        </w:rPr>
        <w:t>控制价</w:t>
      </w:r>
      <w:r>
        <w:rPr>
          <w:rFonts w:hint="eastAsia"/>
        </w:rPr>
        <w:t>文件备案。</w:t>
      </w:r>
    </w:p>
    <w:p>
      <w:pPr>
        <w:ind w:firstLine="422"/>
      </w:pPr>
      <w:r>
        <w:rPr>
          <w:rFonts w:hint="eastAsia"/>
        </w:rPr>
        <w:t>1、点击“工程业务—发标—</w:t>
      </w:r>
      <w:r>
        <w:rPr>
          <w:rFonts w:hint="eastAsia"/>
          <w:lang w:val="en-US" w:eastAsia="zh-CN"/>
        </w:rPr>
        <w:t>控制价</w:t>
      </w:r>
      <w:r>
        <w:rPr>
          <w:rFonts w:hint="eastAsia"/>
        </w:rPr>
        <w:t>文件” 菜单，进入</w:t>
      </w:r>
      <w:r>
        <w:rPr>
          <w:rFonts w:hint="eastAsia"/>
          <w:lang w:val="en-US" w:eastAsia="zh-CN"/>
        </w:rPr>
        <w:t>控制价</w:t>
      </w:r>
      <w:r>
        <w:rPr>
          <w:rFonts w:hint="eastAsia"/>
        </w:rPr>
        <w:t>文件列表页面。如下图：</w:t>
      </w:r>
    </w:p>
    <w:p>
      <w:pPr>
        <w:ind w:firstLine="0" w:firstLineChars="0"/>
      </w:pPr>
      <w:r>
        <w:drawing>
          <wp:inline distT="0" distB="0" distL="114300" distR="114300">
            <wp:extent cx="5266690" cy="2230755"/>
            <wp:effectExtent l="0" t="0" r="10160" b="17145"/>
            <wp:docPr id="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
                    <pic:cNvPicPr>
                      <a:picLocks noChangeAspect="1"/>
                    </pic:cNvPicPr>
                  </pic:nvPicPr>
                  <pic:blipFill>
                    <a:blip r:embed="rId81"/>
                    <a:stretch>
                      <a:fillRect/>
                    </a:stretch>
                  </pic:blipFill>
                  <pic:spPr>
                    <a:xfrm>
                      <a:off x="0" y="0"/>
                      <a:ext cx="5266690" cy="2230755"/>
                    </a:xfrm>
                    <a:prstGeom prst="rect">
                      <a:avLst/>
                    </a:prstGeom>
                    <a:noFill/>
                    <a:ln>
                      <a:noFill/>
                    </a:ln>
                  </pic:spPr>
                </pic:pic>
              </a:graphicData>
            </a:graphic>
          </wp:inline>
        </w:drawing>
      </w:r>
    </w:p>
    <w:p>
      <w:r>
        <w:rPr>
          <w:rFonts w:hint="eastAsia"/>
        </w:rPr>
        <w:t>2、点击“新增</w:t>
      </w:r>
      <w:r>
        <w:rPr>
          <w:rFonts w:hint="eastAsia"/>
          <w:lang w:val="en-US" w:eastAsia="zh-CN"/>
        </w:rPr>
        <w:t>控制价</w:t>
      </w:r>
      <w:r>
        <w:rPr>
          <w:rFonts w:hint="eastAsia"/>
        </w:rPr>
        <w:t>文件”按钮，进入“挑选</w:t>
      </w:r>
      <w:r>
        <w:rPr>
          <w:rFonts w:hint="eastAsia"/>
          <w:lang w:val="en-US" w:eastAsia="zh-CN"/>
        </w:rPr>
        <w:t>控制价</w:t>
      </w:r>
      <w:r>
        <w:rPr>
          <w:rFonts w:hint="eastAsia"/>
        </w:rPr>
        <w:t>文件”页面。如下图：</w:t>
      </w:r>
    </w:p>
    <w:p>
      <w:pPr>
        <w:ind w:firstLine="0" w:firstLineChars="0"/>
      </w:pPr>
      <w:r>
        <w:drawing>
          <wp:inline distT="0" distB="0" distL="0" distR="0">
            <wp:extent cx="5278120" cy="2390140"/>
            <wp:effectExtent l="0" t="0" r="17780" b="1016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75"/>
                    <a:stretch>
                      <a:fillRect/>
                    </a:stretch>
                  </pic:blipFill>
                  <pic:spPr>
                    <a:xfrm>
                      <a:off x="0" y="0"/>
                      <a:ext cx="5278120" cy="2390140"/>
                    </a:xfrm>
                    <a:prstGeom prst="rect">
                      <a:avLst/>
                    </a:prstGeom>
                  </pic:spPr>
                </pic:pic>
              </a:graphicData>
            </a:graphic>
          </wp:inline>
        </w:drawing>
      </w:r>
    </w:p>
    <w:p>
      <w:r>
        <w:rPr>
          <w:rFonts w:hint="eastAsia"/>
        </w:rPr>
        <w:t>3、选择一个标段（包），点击“确定选择”按钮，进入“新增招标文件”页面。如下图：</w:t>
      </w:r>
    </w:p>
    <w:p>
      <w:pPr>
        <w:ind w:firstLine="0" w:firstLineChars="0"/>
      </w:pPr>
      <w:r>
        <w:drawing>
          <wp:inline distT="0" distB="0" distL="114300" distR="114300">
            <wp:extent cx="5271135" cy="2213610"/>
            <wp:effectExtent l="0" t="0" r="5715" b="15240"/>
            <wp:docPr id="1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pic:cNvPicPr>
                      <a:picLocks noChangeAspect="1"/>
                    </pic:cNvPicPr>
                  </pic:nvPicPr>
                  <pic:blipFill>
                    <a:blip r:embed="rId82"/>
                    <a:stretch>
                      <a:fillRect/>
                    </a:stretch>
                  </pic:blipFill>
                  <pic:spPr>
                    <a:xfrm>
                      <a:off x="0" y="0"/>
                      <a:ext cx="5271135" cy="2213610"/>
                    </a:xfrm>
                    <a:prstGeom prst="rect">
                      <a:avLst/>
                    </a:prstGeom>
                    <a:noFill/>
                    <a:ln>
                      <a:noFill/>
                    </a:ln>
                  </pic:spPr>
                </pic:pic>
              </a:graphicData>
            </a:graphic>
          </wp:inline>
        </w:drawing>
      </w:r>
    </w:p>
    <w:p>
      <w:pPr>
        <w:pStyle w:val="3"/>
      </w:pPr>
      <w:bookmarkStart w:id="48" w:name="_Toc7066"/>
      <w:r>
        <w:rPr>
          <w:rFonts w:hint="eastAsia"/>
        </w:rPr>
        <w:t>开标评标</w:t>
      </w:r>
      <w:bookmarkEnd w:id="48"/>
    </w:p>
    <w:p>
      <w:pPr>
        <w:pStyle w:val="4"/>
      </w:pPr>
      <w:bookmarkStart w:id="49" w:name="_Toc518398473"/>
      <w:bookmarkStart w:id="50" w:name="_Toc15908"/>
      <w:r>
        <w:rPr>
          <w:rFonts w:hint="eastAsia"/>
        </w:rPr>
        <w:t>开标情况</w:t>
      </w:r>
      <w:bookmarkEnd w:id="49"/>
      <w:bookmarkEnd w:id="50"/>
      <w:r>
        <w:rPr>
          <w:rFonts w:hint="eastAsia"/>
          <w:lang w:val="en-US" w:eastAsia="zh-CN"/>
        </w:rPr>
        <w:t>录入</w:t>
      </w:r>
    </w:p>
    <w:p>
      <w:pPr>
        <w:ind w:firstLine="422"/>
      </w:pPr>
      <w:r>
        <w:rPr>
          <w:rFonts w:hint="eastAsia"/>
          <w:b/>
        </w:rPr>
        <w:t>前提条件：</w:t>
      </w:r>
      <w:r>
        <w:rPr>
          <w:rFonts w:hint="eastAsia"/>
        </w:rPr>
        <w:t>开标时间已过。</w:t>
      </w:r>
    </w:p>
    <w:p>
      <w:pPr>
        <w:ind w:firstLine="422"/>
      </w:pPr>
      <w:r>
        <w:rPr>
          <w:rFonts w:hint="eastAsia"/>
          <w:b/>
        </w:rPr>
        <w:t>基本功能：</w:t>
      </w:r>
      <w:r>
        <w:rPr>
          <w:rFonts w:hint="eastAsia"/>
        </w:rPr>
        <w:t>开标情况录入</w:t>
      </w:r>
    </w:p>
    <w:p>
      <w:pPr>
        <w:ind w:firstLine="422"/>
        <w:rPr>
          <w:b/>
        </w:rPr>
      </w:pPr>
      <w:r>
        <w:rPr>
          <w:rFonts w:hint="eastAsia"/>
          <w:b/>
        </w:rPr>
        <w:t>操作步骤：</w:t>
      </w:r>
    </w:p>
    <w:p>
      <w:pPr>
        <w:pStyle w:val="94"/>
        <w:numPr>
          <w:ilvl w:val="0"/>
          <w:numId w:val="6"/>
        </w:numPr>
        <w:ind w:firstLineChars="0"/>
      </w:pPr>
      <w:r>
        <w:t>进入菜单“</w:t>
      </w:r>
      <w:r>
        <w:rPr>
          <w:rFonts w:hint="eastAsia"/>
        </w:rPr>
        <w:t>开标情况</w:t>
      </w:r>
      <w:r>
        <w:t>—</w:t>
      </w:r>
      <w:r>
        <w:rPr>
          <w:rFonts w:hint="eastAsia"/>
        </w:rPr>
        <w:t>开标情况</w:t>
      </w:r>
      <w:r>
        <w:t>”，如下图：</w:t>
      </w:r>
    </w:p>
    <w:p>
      <w:pPr>
        <w:pStyle w:val="94"/>
        <w:ind w:left="360" w:firstLine="0" w:firstLineChars="0"/>
        <w:rPr>
          <w:spacing w:val="4"/>
        </w:rPr>
      </w:pPr>
      <w:r>
        <w:drawing>
          <wp:inline distT="0" distB="0" distL="0" distR="0">
            <wp:extent cx="5274310" cy="147764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3"/>
                    <a:stretch>
                      <a:fillRect/>
                    </a:stretch>
                  </pic:blipFill>
                  <pic:spPr>
                    <a:xfrm>
                      <a:off x="0" y="0"/>
                      <a:ext cx="5274310" cy="1477645"/>
                    </a:xfrm>
                    <a:prstGeom prst="rect">
                      <a:avLst/>
                    </a:prstGeom>
                  </pic:spPr>
                </pic:pic>
              </a:graphicData>
            </a:graphic>
          </wp:inline>
        </w:drawing>
      </w:r>
    </w:p>
    <w:p>
      <w:pPr>
        <w:pStyle w:val="94"/>
        <w:numPr>
          <w:ilvl w:val="0"/>
          <w:numId w:val="6"/>
        </w:numPr>
        <w:ind w:firstLineChars="0"/>
        <w:rPr>
          <w:spacing w:val="4"/>
        </w:rPr>
      </w:pPr>
      <w:r>
        <w:rPr>
          <w:rFonts w:hint="eastAsia"/>
          <w:spacing w:val="4"/>
        </w:rPr>
        <w:t>点击项目后方的“查看”按钮，进入开标情况录入界面，如图所示：</w:t>
      </w:r>
    </w:p>
    <w:p>
      <w:pPr>
        <w:pStyle w:val="94"/>
        <w:ind w:left="360" w:firstLine="0" w:firstLineChars="0"/>
        <w:rPr>
          <w:spacing w:val="4"/>
        </w:rPr>
      </w:pPr>
      <w:r>
        <w:drawing>
          <wp:inline distT="0" distB="0" distL="0" distR="0">
            <wp:extent cx="5274310" cy="224853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4"/>
                    <a:stretch>
                      <a:fillRect/>
                    </a:stretch>
                  </pic:blipFill>
                  <pic:spPr>
                    <a:xfrm>
                      <a:off x="0" y="0"/>
                      <a:ext cx="5274310" cy="2248535"/>
                    </a:xfrm>
                    <a:prstGeom prst="rect">
                      <a:avLst/>
                    </a:prstGeom>
                  </pic:spPr>
                </pic:pic>
              </a:graphicData>
            </a:graphic>
          </wp:inline>
        </w:drawing>
      </w:r>
    </w:p>
    <w:p>
      <w:pPr>
        <w:pStyle w:val="94"/>
        <w:numPr>
          <w:ilvl w:val="0"/>
          <w:numId w:val="6"/>
        </w:numPr>
        <w:ind w:firstLineChars="0"/>
        <w:rPr>
          <w:spacing w:val="4"/>
        </w:rPr>
      </w:pPr>
      <w:r>
        <w:rPr>
          <w:rFonts w:hint="eastAsia"/>
          <w:spacing w:val="4"/>
        </w:rPr>
        <w:t>点击“投标单位录入”进入投标单位信息录入界面，如图所示：</w:t>
      </w:r>
    </w:p>
    <w:p>
      <w:pPr>
        <w:pStyle w:val="94"/>
        <w:ind w:left="360" w:firstLine="0" w:firstLineChars="0"/>
        <w:rPr>
          <w:spacing w:val="4"/>
        </w:rPr>
      </w:pPr>
      <w:r>
        <w:drawing>
          <wp:inline distT="0" distB="0" distL="0" distR="0">
            <wp:extent cx="5274310" cy="21304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5"/>
                    <a:stretch>
                      <a:fillRect/>
                    </a:stretch>
                  </pic:blipFill>
                  <pic:spPr>
                    <a:xfrm>
                      <a:off x="0" y="0"/>
                      <a:ext cx="5274310" cy="2130425"/>
                    </a:xfrm>
                    <a:prstGeom prst="rect">
                      <a:avLst/>
                    </a:prstGeom>
                  </pic:spPr>
                </pic:pic>
              </a:graphicData>
            </a:graphic>
          </wp:inline>
        </w:drawing>
      </w:r>
    </w:p>
    <w:p>
      <w:pPr>
        <w:pStyle w:val="94"/>
        <w:ind w:left="360" w:firstLine="0" w:firstLineChars="0"/>
        <w:rPr>
          <w:spacing w:val="4"/>
        </w:rPr>
      </w:pPr>
      <w:r>
        <w:rPr>
          <w:rFonts w:hint="eastAsia"/>
          <w:spacing w:val="4"/>
        </w:rPr>
        <w:t>录入信息完成后点击“保存”按钮</w:t>
      </w:r>
    </w:p>
    <w:p>
      <w:pPr>
        <w:pStyle w:val="94"/>
        <w:numPr>
          <w:ilvl w:val="0"/>
          <w:numId w:val="6"/>
        </w:numPr>
        <w:ind w:firstLineChars="0"/>
        <w:rPr>
          <w:spacing w:val="4"/>
        </w:rPr>
      </w:pPr>
      <w:r>
        <w:rPr>
          <w:rFonts w:hint="eastAsia"/>
          <w:spacing w:val="4"/>
        </w:rPr>
        <w:t>投标单位录入完成后点击“开标结束”按钮</w:t>
      </w:r>
    </w:p>
    <w:p>
      <w:pPr>
        <w:pStyle w:val="4"/>
      </w:pPr>
      <w:bookmarkStart w:id="51" w:name="_Toc31968"/>
      <w:bookmarkStart w:id="52" w:name="_Toc518398474"/>
      <w:r>
        <w:rPr>
          <w:rFonts w:hint="eastAsia"/>
        </w:rPr>
        <w:t>评标情况</w:t>
      </w:r>
      <w:bookmarkEnd w:id="51"/>
      <w:bookmarkEnd w:id="52"/>
      <w:r>
        <w:rPr>
          <w:rFonts w:hint="eastAsia"/>
          <w:lang w:val="en-US" w:eastAsia="zh-CN"/>
        </w:rPr>
        <w:t>录入</w:t>
      </w:r>
    </w:p>
    <w:p>
      <w:pPr>
        <w:ind w:firstLine="422"/>
      </w:pPr>
      <w:r>
        <w:rPr>
          <w:rFonts w:hint="eastAsia"/>
          <w:b/>
        </w:rPr>
        <w:t>前提条件：</w:t>
      </w:r>
      <w:r>
        <w:rPr>
          <w:rFonts w:hint="eastAsia"/>
        </w:rPr>
        <w:t>开标情况录入完成。</w:t>
      </w:r>
    </w:p>
    <w:p>
      <w:pPr>
        <w:ind w:firstLine="422"/>
      </w:pPr>
      <w:r>
        <w:rPr>
          <w:rFonts w:hint="eastAsia"/>
          <w:b/>
        </w:rPr>
        <w:t>基本功能：</w:t>
      </w:r>
      <w:r>
        <w:rPr>
          <w:rFonts w:hint="eastAsia"/>
        </w:rPr>
        <w:t>评标情况录入</w:t>
      </w:r>
    </w:p>
    <w:p>
      <w:pPr>
        <w:ind w:firstLine="422"/>
        <w:rPr>
          <w:b/>
        </w:rPr>
      </w:pPr>
      <w:r>
        <w:rPr>
          <w:rFonts w:hint="eastAsia"/>
          <w:b/>
        </w:rPr>
        <w:t>操作步骤：</w:t>
      </w:r>
    </w:p>
    <w:p>
      <w:pPr>
        <w:pStyle w:val="94"/>
        <w:numPr>
          <w:ilvl w:val="0"/>
          <w:numId w:val="7"/>
        </w:numPr>
        <w:ind w:firstLineChars="0"/>
      </w:pPr>
      <w:r>
        <w:t>进入菜单“</w:t>
      </w:r>
      <w:r>
        <w:rPr>
          <w:rFonts w:hint="eastAsia"/>
        </w:rPr>
        <w:t>开标情况</w:t>
      </w:r>
      <w:r>
        <w:t>—</w:t>
      </w:r>
      <w:r>
        <w:rPr>
          <w:rFonts w:hint="eastAsia"/>
        </w:rPr>
        <w:t>评标情况</w:t>
      </w:r>
      <w:r>
        <w:t>”，如下图：</w:t>
      </w:r>
    </w:p>
    <w:p>
      <w:pPr>
        <w:pStyle w:val="94"/>
        <w:ind w:left="360" w:firstLine="0" w:firstLineChars="0"/>
        <w:rPr>
          <w:spacing w:val="4"/>
        </w:rPr>
      </w:pPr>
      <w:r>
        <w:drawing>
          <wp:inline distT="0" distB="0" distL="0" distR="0">
            <wp:extent cx="5274310" cy="13474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6"/>
                    <a:stretch>
                      <a:fillRect/>
                    </a:stretch>
                  </pic:blipFill>
                  <pic:spPr>
                    <a:xfrm>
                      <a:off x="0" y="0"/>
                      <a:ext cx="5274310" cy="1347470"/>
                    </a:xfrm>
                    <a:prstGeom prst="rect">
                      <a:avLst/>
                    </a:prstGeom>
                  </pic:spPr>
                </pic:pic>
              </a:graphicData>
            </a:graphic>
          </wp:inline>
        </w:drawing>
      </w:r>
    </w:p>
    <w:p>
      <w:pPr>
        <w:pStyle w:val="94"/>
        <w:numPr>
          <w:ilvl w:val="0"/>
          <w:numId w:val="7"/>
        </w:numPr>
        <w:ind w:firstLineChars="0"/>
        <w:rPr>
          <w:spacing w:val="4"/>
        </w:rPr>
      </w:pPr>
      <w:r>
        <w:rPr>
          <w:rFonts w:hint="eastAsia"/>
          <w:spacing w:val="4"/>
        </w:rPr>
        <w:t>点击项目后方的“进入”按钮，进入开标情况录入界面，如图所示：</w:t>
      </w:r>
    </w:p>
    <w:p>
      <w:pPr>
        <w:pStyle w:val="94"/>
        <w:ind w:left="360" w:firstLine="0" w:firstLineChars="0"/>
        <w:rPr>
          <w:spacing w:val="4"/>
        </w:rPr>
      </w:pPr>
      <w:r>
        <w:drawing>
          <wp:inline distT="0" distB="0" distL="0" distR="0">
            <wp:extent cx="5274310" cy="22898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7"/>
                    <a:stretch>
                      <a:fillRect/>
                    </a:stretch>
                  </pic:blipFill>
                  <pic:spPr>
                    <a:xfrm>
                      <a:off x="0" y="0"/>
                      <a:ext cx="5274310" cy="2289810"/>
                    </a:xfrm>
                    <a:prstGeom prst="rect">
                      <a:avLst/>
                    </a:prstGeom>
                  </pic:spPr>
                </pic:pic>
              </a:graphicData>
            </a:graphic>
          </wp:inline>
        </w:drawing>
      </w:r>
    </w:p>
    <w:p>
      <w:pPr>
        <w:pStyle w:val="94"/>
        <w:numPr>
          <w:ilvl w:val="0"/>
          <w:numId w:val="7"/>
        </w:numPr>
        <w:ind w:firstLineChars="0"/>
        <w:rPr>
          <w:spacing w:val="4"/>
        </w:rPr>
      </w:pPr>
      <w:r>
        <w:rPr>
          <w:rFonts w:hint="eastAsia"/>
          <w:spacing w:val="4"/>
        </w:rPr>
        <w:t>点击“评标结果”进入投标单排名录入界面，如图所示：</w:t>
      </w:r>
    </w:p>
    <w:p>
      <w:pPr>
        <w:pStyle w:val="94"/>
        <w:ind w:left="360" w:firstLine="0" w:firstLineChars="0"/>
        <w:rPr>
          <w:spacing w:val="4"/>
        </w:rPr>
      </w:pPr>
      <w:r>
        <w:drawing>
          <wp:inline distT="0" distB="0" distL="0" distR="0">
            <wp:extent cx="5278120" cy="1791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8"/>
                    <a:stretch>
                      <a:fillRect/>
                    </a:stretch>
                  </pic:blipFill>
                  <pic:spPr>
                    <a:xfrm>
                      <a:off x="0" y="0"/>
                      <a:ext cx="5278120" cy="1791970"/>
                    </a:xfrm>
                    <a:prstGeom prst="rect">
                      <a:avLst/>
                    </a:prstGeom>
                  </pic:spPr>
                </pic:pic>
              </a:graphicData>
            </a:graphic>
          </wp:inline>
        </w:drawing>
      </w:r>
    </w:p>
    <w:p>
      <w:pPr>
        <w:pStyle w:val="94"/>
        <w:ind w:left="360" w:firstLine="0" w:firstLineChars="0"/>
        <w:rPr>
          <w:spacing w:val="4"/>
        </w:rPr>
      </w:pPr>
      <w:r>
        <w:rPr>
          <w:rFonts w:hint="eastAsia"/>
          <w:spacing w:val="4"/>
        </w:rPr>
        <w:t>修改对应的投标单位排序后，点击“评标结束”按钮</w:t>
      </w:r>
    </w:p>
    <w:p>
      <w:pPr>
        <w:pStyle w:val="4"/>
      </w:pPr>
      <w:r>
        <w:rPr>
          <w:rFonts w:hint="eastAsia"/>
          <w:lang w:val="en-US" w:eastAsia="zh-CN"/>
        </w:rPr>
        <w:t>招标异常</w:t>
      </w:r>
    </w:p>
    <w:p>
      <w:pPr>
        <w:spacing w:line="360" w:lineRule="auto"/>
        <w:ind w:firstLine="422"/>
      </w:pPr>
      <w:r>
        <w:rPr>
          <w:rFonts w:hint="eastAsia"/>
          <w:b/>
        </w:rPr>
        <w:t>前提条件：</w:t>
      </w:r>
      <w:r>
        <w:rPr>
          <w:rFonts w:hint="eastAsia"/>
          <w:lang w:val="en-US" w:eastAsia="zh-CN"/>
        </w:rPr>
        <w:t>项目注册审核通过</w:t>
      </w:r>
      <w:r>
        <w:rPr>
          <w:rFonts w:hint="eastAsia"/>
        </w:rPr>
        <w:t>。</w:t>
      </w:r>
    </w:p>
    <w:p>
      <w:pPr>
        <w:spacing w:line="360" w:lineRule="auto"/>
        <w:ind w:firstLine="422"/>
      </w:pPr>
      <w:r>
        <w:rPr>
          <w:rFonts w:hint="eastAsia"/>
          <w:b/>
        </w:rPr>
        <w:t>基本功能：</w:t>
      </w:r>
      <w:r>
        <w:rPr>
          <w:rFonts w:hint="eastAsia"/>
          <w:lang w:val="en-US" w:eastAsia="zh-CN"/>
        </w:rPr>
        <w:t>变更采购方式、重新招标</w:t>
      </w:r>
      <w:r>
        <w:rPr>
          <w:rFonts w:hint="eastAsia"/>
        </w:rPr>
        <w:t>。</w:t>
      </w:r>
    </w:p>
    <w:p>
      <w:pPr>
        <w:spacing w:line="360" w:lineRule="auto"/>
        <w:ind w:firstLine="422"/>
        <w:rPr>
          <w:rFonts w:hint="eastAsia"/>
          <w:b/>
        </w:rPr>
      </w:pPr>
      <w:r>
        <w:rPr>
          <w:rFonts w:hint="eastAsia"/>
          <w:b/>
        </w:rPr>
        <w:t>操作步骤：</w:t>
      </w:r>
    </w:p>
    <w:p>
      <w:pPr>
        <w:spacing w:line="360" w:lineRule="auto"/>
        <w:ind w:firstLine="420" w:firstLineChars="200"/>
        <w:jc w:val="left"/>
        <w:rPr>
          <w:rFonts w:hint="eastAsia" w:eastAsia="宋体"/>
          <w:b w:val="0"/>
          <w:bCs/>
          <w:lang w:val="en-US" w:eastAsia="zh-CN"/>
        </w:rPr>
      </w:pPr>
      <w:r>
        <w:rPr>
          <w:rFonts w:hint="eastAsia"/>
          <w:b w:val="0"/>
          <w:bCs/>
          <w:lang w:val="en-US" w:eastAsia="zh-CN"/>
        </w:rPr>
        <w:t>1、</w:t>
      </w:r>
      <w:r>
        <w:t>进入菜单“开标后—</w:t>
      </w:r>
      <w:r>
        <w:rPr>
          <w:rFonts w:hint="eastAsia"/>
          <w:lang w:val="en-US" w:eastAsia="zh-CN"/>
        </w:rPr>
        <w:t>招标异常</w:t>
      </w:r>
      <w:r>
        <w:t>”，如下图：</w:t>
      </w:r>
    </w:p>
    <w:p>
      <w:pPr>
        <w:spacing w:line="360" w:lineRule="auto"/>
        <w:ind w:firstLine="420" w:firstLineChars="200"/>
        <w:jc w:val="left"/>
      </w:pPr>
      <w:r>
        <w:drawing>
          <wp:inline distT="0" distB="0" distL="114300" distR="114300">
            <wp:extent cx="5276215" cy="2199005"/>
            <wp:effectExtent l="0" t="0" r="635" b="10795"/>
            <wp:docPr id="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
                    <pic:cNvPicPr>
                      <a:picLocks noChangeAspect="1"/>
                    </pic:cNvPicPr>
                  </pic:nvPicPr>
                  <pic:blipFill>
                    <a:blip r:embed="rId89"/>
                    <a:stretch>
                      <a:fillRect/>
                    </a:stretch>
                  </pic:blipFill>
                  <pic:spPr>
                    <a:xfrm>
                      <a:off x="0" y="0"/>
                      <a:ext cx="5276215" cy="2199005"/>
                    </a:xfrm>
                    <a:prstGeom prst="rect">
                      <a:avLst/>
                    </a:prstGeom>
                    <a:noFill/>
                    <a:ln>
                      <a:noFill/>
                    </a:ln>
                  </pic:spPr>
                </pic:pic>
              </a:graphicData>
            </a:graphic>
          </wp:inline>
        </w:drawing>
      </w:r>
    </w:p>
    <w:p>
      <w:pPr>
        <w:spacing w:line="360" w:lineRule="auto"/>
        <w:ind w:firstLine="420" w:firstLineChars="200"/>
        <w:jc w:val="left"/>
      </w:pPr>
      <w:r>
        <w:t>2</w:t>
      </w:r>
      <w:r>
        <w:rPr>
          <w:rFonts w:hint="eastAsia"/>
        </w:rPr>
        <w:t>、</w:t>
      </w:r>
      <w:r>
        <w:t>勾选所需的</w:t>
      </w:r>
      <w:r>
        <w:rPr>
          <w:rFonts w:hint="eastAsia"/>
        </w:rPr>
        <w:t>分包</w:t>
      </w:r>
      <w:r>
        <w:t>，点击</w:t>
      </w:r>
      <w:r>
        <w:rPr>
          <w:rFonts w:hint="eastAsia"/>
        </w:rPr>
        <w:t>“确定选择”</w:t>
      </w:r>
      <w:r>
        <w:t>按钮，完成录入。</w:t>
      </w:r>
    </w:p>
    <w:p>
      <w:pPr>
        <w:spacing w:line="360" w:lineRule="auto"/>
      </w:pPr>
      <w:r>
        <w:drawing>
          <wp:inline distT="0" distB="0" distL="0" distR="0">
            <wp:extent cx="5274310" cy="2576830"/>
            <wp:effectExtent l="0" t="0" r="2540" b="1397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90"/>
                    <a:srcRect/>
                    <a:stretch>
                      <a:fillRect/>
                    </a:stretch>
                  </pic:blipFill>
                  <pic:spPr>
                    <a:xfrm>
                      <a:off x="0" y="0"/>
                      <a:ext cx="5274310" cy="2577176"/>
                    </a:xfrm>
                    <a:prstGeom prst="rect">
                      <a:avLst/>
                    </a:prstGeom>
                    <a:noFill/>
                    <a:ln w="9525">
                      <a:noFill/>
                      <a:miter lim="800000"/>
                      <a:headEnd/>
                      <a:tailEnd/>
                    </a:ln>
                  </pic:spPr>
                </pic:pic>
              </a:graphicData>
            </a:graphic>
          </wp:inline>
        </w:drawing>
      </w:r>
    </w:p>
    <w:p>
      <w:pPr>
        <w:spacing w:line="360" w:lineRule="auto"/>
        <w:rPr>
          <w:rFonts w:hint="default" w:eastAsia="宋体"/>
          <w:lang w:val="en-US" w:eastAsia="zh-CN"/>
        </w:rPr>
      </w:pPr>
      <w:r>
        <w:rPr>
          <w:rFonts w:hint="eastAsia"/>
          <w:lang w:val="en-US" w:eastAsia="zh-CN"/>
        </w:rPr>
        <w:t>3、选择异常类型。如选择“重新招标”则需重新发布招标公告和重新预约场地；如选择“延后变更”则需要选择变更后的招标方式</w:t>
      </w:r>
    </w:p>
    <w:p>
      <w:pPr>
        <w:spacing w:line="360" w:lineRule="auto"/>
      </w:pPr>
      <w:r>
        <w:drawing>
          <wp:inline distT="0" distB="0" distL="114300" distR="114300">
            <wp:extent cx="5271135" cy="2113915"/>
            <wp:effectExtent l="0" t="0" r="5715" b="635"/>
            <wp:docPr id="1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pic:cNvPicPr>
                      <a:picLocks noChangeAspect="1"/>
                    </pic:cNvPicPr>
                  </pic:nvPicPr>
                  <pic:blipFill>
                    <a:blip r:embed="rId91"/>
                    <a:stretch>
                      <a:fillRect/>
                    </a:stretch>
                  </pic:blipFill>
                  <pic:spPr>
                    <a:xfrm>
                      <a:off x="0" y="0"/>
                      <a:ext cx="5271135" cy="2113915"/>
                    </a:xfrm>
                    <a:prstGeom prst="rect">
                      <a:avLst/>
                    </a:prstGeom>
                    <a:noFill/>
                    <a:ln>
                      <a:noFill/>
                    </a:ln>
                  </pic:spPr>
                </pic:pic>
              </a:graphicData>
            </a:graphic>
          </wp:inline>
        </w:drawing>
      </w:r>
    </w:p>
    <w:p>
      <w:pPr>
        <w:numPr>
          <w:ilvl w:val="0"/>
          <w:numId w:val="7"/>
        </w:numPr>
        <w:spacing w:line="360" w:lineRule="auto"/>
        <w:ind w:left="360" w:leftChars="0" w:hanging="360" w:firstLineChars="0"/>
        <w:jc w:val="left"/>
      </w:pPr>
      <w:r>
        <w:t>确认无误后，点击</w:t>
      </w:r>
      <w:r>
        <w:rPr>
          <w:rFonts w:hint="eastAsia"/>
        </w:rPr>
        <w:t>“提交</w:t>
      </w:r>
      <w:r>
        <w:rPr>
          <w:rFonts w:hint="eastAsia"/>
          <w:lang w:val="en-US" w:eastAsia="zh-CN"/>
        </w:rPr>
        <w:t>信息</w:t>
      </w:r>
      <w:r>
        <w:rPr>
          <w:rFonts w:hint="eastAsia"/>
        </w:rPr>
        <w:t>”</w:t>
      </w:r>
      <w:r>
        <w:t>按钮。</w:t>
      </w:r>
    </w:p>
    <w:p>
      <w:pPr>
        <w:spacing w:line="360" w:lineRule="auto"/>
        <w:ind w:firstLine="420" w:firstLineChars="200"/>
        <w:jc w:val="left"/>
        <w:rPr>
          <w:color w:val="FF0000"/>
        </w:rPr>
      </w:pPr>
      <w:r>
        <w:rPr>
          <w:rFonts w:hint="eastAsia"/>
          <w:color w:val="FF0000"/>
        </w:rPr>
        <w:t>注：</w:t>
      </w:r>
    </w:p>
    <w:p>
      <w:pPr>
        <w:spacing w:line="360" w:lineRule="auto"/>
        <w:ind w:firstLine="420" w:firstLineChars="200"/>
        <w:jc w:val="left"/>
        <w:rPr>
          <w:color w:val="FF0000"/>
        </w:rPr>
      </w:pPr>
      <w:r>
        <w:rPr>
          <w:rFonts w:hint="eastAsia"/>
          <w:color w:val="FF0000"/>
        </w:rPr>
        <w:t>①</w:t>
      </w:r>
      <w:r>
        <w:rPr>
          <w:rFonts w:hint="eastAsia"/>
          <w:color w:val="FF0000"/>
          <w:lang w:val="en-US" w:eastAsia="zh-CN"/>
        </w:rPr>
        <w:t>采购异常</w:t>
      </w:r>
      <w:r>
        <w:rPr>
          <w:rFonts w:hint="eastAsia"/>
          <w:color w:val="FF0000"/>
        </w:rPr>
        <w:t>提交审核后，可以在“审核状态”列中查看其状态。</w:t>
      </w:r>
    </w:p>
    <w:p>
      <w:pPr>
        <w:spacing w:line="360" w:lineRule="auto"/>
        <w:ind w:firstLine="420" w:firstLineChars="200"/>
        <w:jc w:val="left"/>
        <w:rPr>
          <w:rFonts w:hint="eastAsia"/>
          <w:color w:val="FF0000"/>
        </w:rPr>
      </w:pPr>
      <w:r>
        <w:rPr>
          <w:rFonts w:hint="eastAsia"/>
          <w:color w:val="FF0000"/>
        </w:rPr>
        <w:t>②只有处于“编辑中”、“审核未通过”状态的</w:t>
      </w:r>
      <w:r>
        <w:rPr>
          <w:rFonts w:hint="eastAsia"/>
          <w:color w:val="FF0000"/>
          <w:lang w:val="en-US" w:eastAsia="zh-CN"/>
        </w:rPr>
        <w:t>采购异常</w:t>
      </w:r>
      <w:r>
        <w:rPr>
          <w:rFonts w:hint="eastAsia"/>
          <w:color w:val="FF0000"/>
        </w:rPr>
        <w:t>才可以删除。</w:t>
      </w:r>
    </w:p>
    <w:p>
      <w:pPr>
        <w:spacing w:line="360" w:lineRule="auto"/>
        <w:ind w:firstLine="420" w:firstLineChars="200"/>
        <w:jc w:val="left"/>
        <w:rPr>
          <w:rFonts w:hint="default"/>
          <w:color w:val="FF0000"/>
          <w:lang w:val="en-US" w:eastAsia="zh-CN"/>
        </w:rPr>
      </w:pPr>
      <w:r>
        <w:rPr>
          <w:rFonts w:hint="eastAsia"/>
          <w:color w:val="FF0000"/>
          <w:lang w:val="en-US" w:eastAsia="zh-CN"/>
        </w:rPr>
        <w:t>③如选择重新招标则需重新发布招标公告及重新进行场地预约</w:t>
      </w:r>
    </w:p>
    <w:p/>
    <w:p>
      <w:pPr>
        <w:pStyle w:val="3"/>
      </w:pPr>
      <w:bookmarkStart w:id="53" w:name="_Toc25540"/>
      <w:r>
        <w:rPr>
          <w:rFonts w:hint="eastAsia"/>
        </w:rPr>
        <w:t>定标</w:t>
      </w:r>
      <w:bookmarkEnd w:id="53"/>
    </w:p>
    <w:p>
      <w:pPr>
        <w:pStyle w:val="4"/>
      </w:pPr>
      <w:bookmarkStart w:id="54" w:name="_Toc11010"/>
      <w:r>
        <w:t>中标候选人公示</w:t>
      </w:r>
      <w:bookmarkEnd w:id="54"/>
    </w:p>
    <w:p>
      <w:pPr>
        <w:ind w:firstLine="422"/>
      </w:pPr>
      <w:r>
        <w:rPr>
          <w:rFonts w:hint="eastAsia"/>
          <w:b/>
        </w:rPr>
        <w:t>前提条件：</w:t>
      </w:r>
      <w:r>
        <w:rPr>
          <w:rFonts w:hint="eastAsia"/>
        </w:rPr>
        <w:t>评标情况录入完成。</w:t>
      </w:r>
    </w:p>
    <w:p>
      <w:pPr>
        <w:ind w:firstLine="422"/>
      </w:pPr>
      <w:r>
        <w:rPr>
          <w:rFonts w:hint="eastAsia"/>
          <w:b/>
        </w:rPr>
        <w:t>基本功能：</w:t>
      </w:r>
      <w:r>
        <w:rPr>
          <w:rFonts w:hint="eastAsia"/>
        </w:rPr>
        <w:t>新增中标</w:t>
      </w:r>
      <w:r>
        <w:rPr>
          <w:rFonts w:hint="eastAsia"/>
          <w:lang w:val="en-US" w:eastAsia="zh-CN"/>
        </w:rPr>
        <w:t>候选人</w:t>
      </w:r>
      <w:r>
        <w:rPr>
          <w:rFonts w:hint="eastAsia"/>
        </w:rPr>
        <w:t>公示。</w:t>
      </w:r>
    </w:p>
    <w:p>
      <w:pPr>
        <w:ind w:firstLine="422"/>
        <w:rPr>
          <w:b/>
        </w:rPr>
      </w:pPr>
      <w:r>
        <w:rPr>
          <w:rFonts w:hint="eastAsia"/>
          <w:b/>
        </w:rPr>
        <w:t>操作步骤：</w:t>
      </w:r>
    </w:p>
    <w:p>
      <w:r>
        <w:rPr>
          <w:rFonts w:hint="eastAsia"/>
        </w:rPr>
        <w:t>1、</w:t>
      </w:r>
      <w:r>
        <w:t>进入菜单“开标后—中标公示”，如下图：</w:t>
      </w:r>
    </w:p>
    <w:p>
      <w:r>
        <w:drawing>
          <wp:inline distT="0" distB="0" distL="0" distR="0">
            <wp:extent cx="5278120" cy="1958340"/>
            <wp:effectExtent l="0" t="0" r="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pic:cNvPicPr>
                  </pic:nvPicPr>
                  <pic:blipFill>
                    <a:blip r:embed="rId92"/>
                    <a:stretch>
                      <a:fillRect/>
                    </a:stretch>
                  </pic:blipFill>
                  <pic:spPr>
                    <a:xfrm>
                      <a:off x="0" y="0"/>
                      <a:ext cx="5278120" cy="1958340"/>
                    </a:xfrm>
                    <a:prstGeom prst="rect">
                      <a:avLst/>
                    </a:prstGeom>
                  </pic:spPr>
                </pic:pic>
              </a:graphicData>
            </a:graphic>
          </wp:inline>
        </w:drawing>
      </w:r>
    </w:p>
    <w:p/>
    <w:p>
      <w:pPr>
        <w:pStyle w:val="94"/>
        <w:numPr>
          <w:ilvl w:val="0"/>
          <w:numId w:val="8"/>
        </w:numPr>
        <w:ind w:firstLineChars="0"/>
        <w:jc w:val="both"/>
        <w:rPr>
          <w:b/>
        </w:rPr>
      </w:pPr>
      <w:r>
        <w:rPr>
          <w:b/>
        </w:rPr>
        <w:t>新增</w:t>
      </w:r>
      <w:r>
        <w:rPr>
          <w:rFonts w:hint="eastAsia"/>
          <w:b/>
        </w:rPr>
        <w:t>中标</w:t>
      </w:r>
      <w:r>
        <w:rPr>
          <w:b/>
        </w:rPr>
        <w:t>公示：</w:t>
      </w:r>
    </w:p>
    <w:p>
      <w:r>
        <w:t>1</w:t>
      </w:r>
      <w:r>
        <w:rPr>
          <w:rFonts w:hint="eastAsia"/>
        </w:rPr>
        <w:t>、</w:t>
      </w:r>
      <w:r>
        <w:t>点击</w:t>
      </w:r>
      <w:r>
        <w:rPr>
          <w:rFonts w:hint="eastAsia"/>
        </w:rPr>
        <w:t>“新增中标候选人公示”</w:t>
      </w:r>
      <w:r>
        <w:t>按钮，进入</w:t>
      </w:r>
      <w:r>
        <w:rPr>
          <w:rFonts w:hint="eastAsia"/>
        </w:rPr>
        <w:t>分包</w:t>
      </w:r>
      <w:r>
        <w:t>选择页面。</w:t>
      </w:r>
    </w:p>
    <w:p>
      <w:r>
        <w:drawing>
          <wp:inline distT="0" distB="0" distL="0" distR="0">
            <wp:extent cx="5274310" cy="2576830"/>
            <wp:effectExtent l="19050" t="0" r="254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noChangeArrowheads="1"/>
                    </pic:cNvPicPr>
                  </pic:nvPicPr>
                  <pic:blipFill>
                    <a:blip r:embed="rId90"/>
                    <a:srcRect/>
                    <a:stretch>
                      <a:fillRect/>
                    </a:stretch>
                  </pic:blipFill>
                  <pic:spPr>
                    <a:xfrm>
                      <a:off x="0" y="0"/>
                      <a:ext cx="5274310" cy="2577176"/>
                    </a:xfrm>
                    <a:prstGeom prst="rect">
                      <a:avLst/>
                    </a:prstGeom>
                    <a:noFill/>
                    <a:ln w="9525">
                      <a:noFill/>
                      <a:miter lim="800000"/>
                      <a:headEnd/>
                      <a:tailEnd/>
                    </a:ln>
                  </pic:spPr>
                </pic:pic>
              </a:graphicData>
            </a:graphic>
          </wp:inline>
        </w:drawing>
      </w:r>
    </w:p>
    <w:p>
      <w:r>
        <w:t>2</w:t>
      </w:r>
      <w:r>
        <w:rPr>
          <w:rFonts w:hint="eastAsia"/>
        </w:rPr>
        <w:t>、</w:t>
      </w:r>
      <w:r>
        <w:t>勾选所需的</w:t>
      </w:r>
      <w:r>
        <w:rPr>
          <w:rFonts w:hint="eastAsia"/>
        </w:rPr>
        <w:t>分包</w:t>
      </w:r>
      <w:r>
        <w:t>，点击</w:t>
      </w:r>
      <w:r>
        <w:rPr>
          <w:rFonts w:hint="eastAsia"/>
        </w:rPr>
        <w:t>“确定选择”</w:t>
      </w:r>
      <w:r>
        <w:t>按钮，完成录入。</w:t>
      </w:r>
    </w:p>
    <w:p>
      <w:r>
        <w:drawing>
          <wp:inline distT="0" distB="0" distL="114300" distR="114300">
            <wp:extent cx="5269865" cy="2260600"/>
            <wp:effectExtent l="0" t="0" r="6985" b="6350"/>
            <wp:docPr id="1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
                    <pic:cNvPicPr>
                      <a:picLocks noChangeAspect="1"/>
                    </pic:cNvPicPr>
                  </pic:nvPicPr>
                  <pic:blipFill>
                    <a:blip r:embed="rId93"/>
                    <a:stretch>
                      <a:fillRect/>
                    </a:stretch>
                  </pic:blipFill>
                  <pic:spPr>
                    <a:xfrm>
                      <a:off x="0" y="0"/>
                      <a:ext cx="5269865" cy="2260600"/>
                    </a:xfrm>
                    <a:prstGeom prst="rect">
                      <a:avLst/>
                    </a:prstGeom>
                    <a:noFill/>
                    <a:ln>
                      <a:noFill/>
                    </a:ln>
                  </pic:spPr>
                </pic:pic>
              </a:graphicData>
            </a:graphic>
          </wp:inline>
        </w:drawing>
      </w:r>
    </w:p>
    <w:p>
      <w:r>
        <w:t>3</w:t>
      </w:r>
      <w:r>
        <w:rPr>
          <w:rFonts w:hint="eastAsia"/>
        </w:rPr>
        <w:t>、</w:t>
      </w:r>
      <w:r>
        <w:t>输入相关中标公告信息，并选择中标单位及价格后。</w:t>
      </w:r>
    </w:p>
    <w:p>
      <w:r>
        <w:drawing>
          <wp:inline distT="0" distB="0" distL="0" distR="0">
            <wp:extent cx="5274310" cy="2329815"/>
            <wp:effectExtent l="0" t="0" r="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pic:cNvPicPr>
                  </pic:nvPicPr>
                  <pic:blipFill>
                    <a:blip r:embed="rId94"/>
                    <a:stretch>
                      <a:fillRect/>
                    </a:stretch>
                  </pic:blipFill>
                  <pic:spPr>
                    <a:xfrm>
                      <a:off x="0" y="0"/>
                      <a:ext cx="5274310" cy="2329815"/>
                    </a:xfrm>
                    <a:prstGeom prst="rect">
                      <a:avLst/>
                    </a:prstGeom>
                  </pic:spPr>
                </pic:pic>
              </a:graphicData>
            </a:graphic>
          </wp:inline>
        </w:drawing>
      </w:r>
    </w:p>
    <w:p>
      <w:r>
        <w:t>确认无误后，点击</w:t>
      </w:r>
      <w:r>
        <w:rPr>
          <w:rFonts w:hint="eastAsia"/>
        </w:rPr>
        <w:t>“提交”</w:t>
      </w:r>
      <w:r>
        <w:t>按钮。</w:t>
      </w:r>
    </w:p>
    <w:p>
      <w:pPr>
        <w:rPr>
          <w:color w:val="FF0000"/>
        </w:rPr>
      </w:pPr>
      <w:r>
        <w:rPr>
          <w:rFonts w:hint="eastAsia"/>
          <w:color w:val="FF0000"/>
        </w:rPr>
        <w:t>注：</w:t>
      </w:r>
    </w:p>
    <w:p>
      <w:pPr>
        <w:rPr>
          <w:color w:val="FF0000"/>
        </w:rPr>
      </w:pPr>
      <w:r>
        <w:rPr>
          <w:rFonts w:hint="eastAsia"/>
          <w:color w:val="FF0000"/>
        </w:rPr>
        <w:t>①中标公示提交审核后，可以在“审核状态”列中查看其状态。</w:t>
      </w:r>
    </w:p>
    <w:p>
      <w:pPr>
        <w:rPr>
          <w:color w:val="FF0000"/>
        </w:rPr>
      </w:pPr>
      <w:r>
        <w:rPr>
          <w:rFonts w:hint="eastAsia"/>
          <w:color w:val="FF0000"/>
        </w:rPr>
        <w:t>②只有处于“编辑中”、“审核未通过”状态的中标公示才可以删除。</w:t>
      </w:r>
    </w:p>
    <w:p>
      <w:pPr>
        <w:pStyle w:val="4"/>
      </w:pPr>
      <w:bookmarkStart w:id="55" w:name="_Toc29180"/>
      <w:r>
        <w:t>中标</w:t>
      </w:r>
      <w:bookmarkEnd w:id="55"/>
      <w:r>
        <w:rPr>
          <w:rFonts w:hint="eastAsia"/>
          <w:lang w:val="en-US" w:eastAsia="zh-CN"/>
        </w:rPr>
        <w:t>结果公告</w:t>
      </w:r>
    </w:p>
    <w:p>
      <w:pPr>
        <w:ind w:firstLine="422"/>
      </w:pPr>
      <w:r>
        <w:rPr>
          <w:rFonts w:hint="eastAsia"/>
          <w:b/>
        </w:rPr>
        <w:t>前提条件：</w:t>
      </w:r>
      <w:r>
        <w:rPr>
          <w:rFonts w:hint="eastAsia"/>
          <w:b w:val="0"/>
          <w:bCs/>
          <w:lang w:val="en-US" w:eastAsia="zh-CN"/>
        </w:rPr>
        <w:t>中标候选人公示</w:t>
      </w:r>
      <w:r>
        <w:rPr>
          <w:rFonts w:hint="eastAsia"/>
        </w:rPr>
        <w:t>。</w:t>
      </w:r>
    </w:p>
    <w:p>
      <w:pPr>
        <w:ind w:firstLine="422"/>
      </w:pPr>
      <w:r>
        <w:rPr>
          <w:rFonts w:hint="eastAsia"/>
          <w:b/>
        </w:rPr>
        <w:t>基本功能：</w:t>
      </w:r>
      <w:r>
        <w:rPr>
          <w:rFonts w:hint="eastAsia"/>
        </w:rPr>
        <w:t>新增中标</w:t>
      </w:r>
      <w:r>
        <w:rPr>
          <w:rFonts w:hint="eastAsia"/>
          <w:lang w:val="en-US" w:eastAsia="zh-CN"/>
        </w:rPr>
        <w:t>结果公告</w:t>
      </w:r>
      <w:r>
        <w:rPr>
          <w:rFonts w:hint="eastAsia"/>
        </w:rPr>
        <w:t>。</w:t>
      </w:r>
    </w:p>
    <w:p>
      <w:pPr>
        <w:ind w:firstLine="422"/>
        <w:rPr>
          <w:b/>
        </w:rPr>
      </w:pPr>
      <w:r>
        <w:rPr>
          <w:rFonts w:hint="eastAsia"/>
          <w:b/>
        </w:rPr>
        <w:t>操作步骤：</w:t>
      </w:r>
    </w:p>
    <w:p>
      <w:r>
        <w:rPr>
          <w:rFonts w:hint="eastAsia"/>
        </w:rPr>
        <w:t>1、</w:t>
      </w:r>
      <w:r>
        <w:t>进入菜单“开标后—中标</w:t>
      </w:r>
      <w:r>
        <w:rPr>
          <w:rFonts w:hint="eastAsia"/>
          <w:lang w:val="en-US" w:eastAsia="zh-CN"/>
        </w:rPr>
        <w:t>结果公告</w:t>
      </w:r>
      <w:bookmarkStart w:id="56" w:name="_GoBack"/>
      <w:bookmarkEnd w:id="56"/>
      <w:r>
        <w:t>”，如下图：</w:t>
      </w:r>
    </w:p>
    <w:p>
      <w:r>
        <w:drawing>
          <wp:inline distT="0" distB="0" distL="114300" distR="114300">
            <wp:extent cx="5269865" cy="1933575"/>
            <wp:effectExtent l="0" t="0" r="6985"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5"/>
                    <a:stretch>
                      <a:fillRect/>
                    </a:stretch>
                  </pic:blipFill>
                  <pic:spPr>
                    <a:xfrm>
                      <a:off x="0" y="0"/>
                      <a:ext cx="5269865" cy="1933575"/>
                    </a:xfrm>
                    <a:prstGeom prst="rect">
                      <a:avLst/>
                    </a:prstGeom>
                    <a:noFill/>
                    <a:ln w="9525">
                      <a:noFill/>
                    </a:ln>
                  </pic:spPr>
                </pic:pic>
              </a:graphicData>
            </a:graphic>
          </wp:inline>
        </w:drawing>
      </w:r>
    </w:p>
    <w:p/>
    <w:p>
      <w:pPr>
        <w:pStyle w:val="94"/>
        <w:numPr>
          <w:ilvl w:val="0"/>
          <w:numId w:val="8"/>
        </w:numPr>
        <w:ind w:firstLineChars="0"/>
        <w:jc w:val="both"/>
        <w:rPr>
          <w:b/>
        </w:rPr>
      </w:pPr>
      <w:r>
        <w:rPr>
          <w:b/>
        </w:rPr>
        <w:t>新增</w:t>
      </w:r>
      <w:r>
        <w:rPr>
          <w:rFonts w:hint="eastAsia"/>
          <w:b/>
        </w:rPr>
        <w:t>中标</w:t>
      </w:r>
      <w:r>
        <w:rPr>
          <w:rFonts w:hint="eastAsia"/>
          <w:b/>
          <w:lang w:val="en-US" w:eastAsia="zh-CN"/>
        </w:rPr>
        <w:t>结果公告</w:t>
      </w:r>
      <w:r>
        <w:rPr>
          <w:b/>
        </w:rPr>
        <w:t>：</w:t>
      </w:r>
    </w:p>
    <w:p>
      <w:r>
        <w:t>1</w:t>
      </w:r>
      <w:r>
        <w:rPr>
          <w:rFonts w:hint="eastAsia"/>
        </w:rPr>
        <w:t>、</w:t>
      </w:r>
      <w:r>
        <w:t>点击</w:t>
      </w:r>
      <w:r>
        <w:rPr>
          <w:rFonts w:hint="eastAsia"/>
        </w:rPr>
        <w:t>“新增中标</w:t>
      </w:r>
      <w:r>
        <w:rPr>
          <w:rFonts w:hint="eastAsia"/>
          <w:lang w:val="en-US" w:eastAsia="zh-CN"/>
        </w:rPr>
        <w:t>结果</w:t>
      </w:r>
      <w:r>
        <w:rPr>
          <w:rFonts w:hint="eastAsia"/>
        </w:rPr>
        <w:t>”</w:t>
      </w:r>
      <w:r>
        <w:t>按钮，进入</w:t>
      </w:r>
      <w:r>
        <w:rPr>
          <w:rFonts w:hint="eastAsia"/>
        </w:rPr>
        <w:t>分包</w:t>
      </w:r>
      <w:r>
        <w:t>选择页面。</w:t>
      </w:r>
    </w:p>
    <w:p>
      <w:r>
        <w:drawing>
          <wp:inline distT="0" distB="0" distL="0" distR="0">
            <wp:extent cx="5274310" cy="2576830"/>
            <wp:effectExtent l="0" t="0" r="254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0"/>
                    <a:srcRect/>
                    <a:stretch>
                      <a:fillRect/>
                    </a:stretch>
                  </pic:blipFill>
                  <pic:spPr>
                    <a:xfrm>
                      <a:off x="0" y="0"/>
                      <a:ext cx="5274310" cy="2577176"/>
                    </a:xfrm>
                    <a:prstGeom prst="rect">
                      <a:avLst/>
                    </a:prstGeom>
                    <a:noFill/>
                    <a:ln w="9525">
                      <a:noFill/>
                      <a:miter lim="800000"/>
                      <a:headEnd/>
                      <a:tailEnd/>
                    </a:ln>
                  </pic:spPr>
                </pic:pic>
              </a:graphicData>
            </a:graphic>
          </wp:inline>
        </w:drawing>
      </w:r>
    </w:p>
    <w:p>
      <w:r>
        <w:t>2</w:t>
      </w:r>
      <w:r>
        <w:rPr>
          <w:rFonts w:hint="eastAsia"/>
        </w:rPr>
        <w:t>、</w:t>
      </w:r>
      <w:r>
        <w:t>勾选所需的</w:t>
      </w:r>
      <w:r>
        <w:rPr>
          <w:rFonts w:hint="eastAsia"/>
        </w:rPr>
        <w:t>分包</w:t>
      </w:r>
      <w:r>
        <w:t>，点击</w:t>
      </w:r>
      <w:r>
        <w:rPr>
          <w:rFonts w:hint="eastAsia"/>
        </w:rPr>
        <w:t>“确定选择”</w:t>
      </w:r>
      <w:r>
        <w:t>按钮，完成录入。</w:t>
      </w:r>
    </w:p>
    <w:p>
      <w:r>
        <w:drawing>
          <wp:inline distT="0" distB="0" distL="114300" distR="114300">
            <wp:extent cx="5277485" cy="2240280"/>
            <wp:effectExtent l="0" t="0" r="18415" b="762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96"/>
                    <a:stretch>
                      <a:fillRect/>
                    </a:stretch>
                  </pic:blipFill>
                  <pic:spPr>
                    <a:xfrm>
                      <a:off x="0" y="0"/>
                      <a:ext cx="5277485" cy="2240280"/>
                    </a:xfrm>
                    <a:prstGeom prst="rect">
                      <a:avLst/>
                    </a:prstGeom>
                    <a:noFill/>
                    <a:ln w="9525">
                      <a:noFill/>
                    </a:ln>
                  </pic:spPr>
                </pic:pic>
              </a:graphicData>
            </a:graphic>
          </wp:inline>
        </w:drawing>
      </w:r>
    </w:p>
    <w:p>
      <w:r>
        <w:t>确认无误后，点击</w:t>
      </w:r>
      <w:r>
        <w:rPr>
          <w:rFonts w:hint="eastAsia"/>
        </w:rPr>
        <w:t>“提交”</w:t>
      </w:r>
      <w:r>
        <w:t>按钮，</w:t>
      </w:r>
      <w:r>
        <w:rPr>
          <w:rFonts w:hint="eastAsia"/>
        </w:rPr>
        <w:t>中标</w:t>
      </w:r>
      <w:r>
        <w:rPr>
          <w:rFonts w:hint="eastAsia"/>
          <w:lang w:val="en-US" w:eastAsia="zh-CN"/>
        </w:rPr>
        <w:t>结果公告提交</w:t>
      </w:r>
      <w:r>
        <w:rPr>
          <w:rFonts w:hint="eastAsia"/>
        </w:rPr>
        <w:t>行管部门审核</w:t>
      </w:r>
      <w:r>
        <w:t>。</w:t>
      </w:r>
    </w:p>
    <w:p>
      <w:pPr>
        <w:rPr>
          <w:color w:val="FF0000"/>
        </w:rPr>
      </w:pPr>
      <w:r>
        <w:rPr>
          <w:rFonts w:hint="eastAsia"/>
          <w:color w:val="FF0000"/>
        </w:rPr>
        <w:t>注：</w:t>
      </w:r>
    </w:p>
    <w:p>
      <w:pPr>
        <w:rPr>
          <w:color w:val="FF0000"/>
        </w:rPr>
      </w:pPr>
      <w:r>
        <w:rPr>
          <w:rFonts w:hint="eastAsia"/>
          <w:color w:val="FF0000"/>
        </w:rPr>
        <w:t>①中标</w:t>
      </w:r>
      <w:r>
        <w:rPr>
          <w:rFonts w:hint="eastAsia"/>
          <w:color w:val="FF0000"/>
          <w:lang w:val="en-US" w:eastAsia="zh-CN"/>
        </w:rPr>
        <w:t>结果公告</w:t>
      </w:r>
      <w:r>
        <w:rPr>
          <w:rFonts w:hint="eastAsia"/>
          <w:color w:val="FF0000"/>
        </w:rPr>
        <w:t>提交审核后，可以在“审核状态”列中查看其状态。</w:t>
      </w:r>
    </w:p>
    <w:p>
      <w:pPr>
        <w:rPr>
          <w:color w:val="FF0000"/>
        </w:rPr>
      </w:pPr>
      <w:r>
        <w:rPr>
          <w:rFonts w:hint="eastAsia"/>
          <w:color w:val="FF0000"/>
        </w:rPr>
        <w:t>②只有处于“编辑中”、“审核未通过”状态的中标公示才可以删除。</w:t>
      </w:r>
    </w:p>
    <w:p/>
    <w:p>
      <w:pPr>
        <w:rPr>
          <w:color w:val="FF0000"/>
        </w:rPr>
      </w:pPr>
    </w:p>
    <w:sectPr>
      <w:pgSz w:w="11906" w:h="16838"/>
      <w:pgMar w:top="1440" w:right="1797" w:bottom="1440" w:left="1797" w:header="454" w:footer="680"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6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single" w:color="9BBB59" w:themeColor="accent3" w:sz="24" w:space="5"/>
      </w:pBdr>
      <w:wordWrap w:val="0"/>
      <w:spacing w:line="240" w:lineRule="auto"/>
      <w:ind w:firstLine="360"/>
      <w:jc w:val="right"/>
      <w:rPr>
        <w:lang w:val="zh-CN"/>
      </w:rPr>
    </w:pPr>
    <w:sdt>
      <w:sdtPr>
        <w:rPr>
          <w:lang w:val="zh-CN"/>
        </w:rPr>
        <w:alias w:val="公司"/>
        <w:id w:val="270665196"/>
        <w:placeholder>
          <w:docPart w:val="E47142489F0349F3BCDDB670B94A6DF6"/>
        </w:placeholder>
        <w15:dataBinding w:prefixMappings="xmlns:ns0='http://schemas.openxmlformats.org/officeDocument/2006/extended-properties'" w:xpath="/ns0:Properties[1]/ns0:Company[1]" w:storeItemID="{6668398D-A668-4E3E-A5EB-62B293D839F1}"/>
        <w:text/>
      </w:sdtPr>
      <w:sdtEndPr>
        <w:rPr>
          <w:lang w:val="zh-CN"/>
        </w:rPr>
      </w:sdtEndPr>
      <w:sdtContent>
        <w:r>
          <w:rPr>
            <w:rFonts w:hint="eastAsia"/>
            <w:lang w:val="zh-CN"/>
          </w:rPr>
          <w:t xml:space="preserve">江苏国泰新点软件有限公司  0512-58188000                   </w:t>
        </w:r>
      </w:sdtContent>
    </w:sdt>
    <w:r>
      <w:fldChar w:fldCharType="begin"/>
    </w:r>
    <w:r>
      <w:instrText xml:space="preserve"> PAGE </w:instrText>
    </w:r>
    <w:r>
      <w:fldChar w:fldCharType="separate"/>
    </w:r>
    <w:r>
      <w:t>9</w:t>
    </w:r>
    <w:r>
      <w:fldChar w:fldCharType="end"/>
    </w:r>
    <w:r>
      <w:rPr>
        <w:lang w:val="zh-CN"/>
      </w:rPr>
      <w:t xml:space="preserve"> /</w:t>
    </w:r>
    <w:r>
      <w:rPr>
        <w:rFonts w:hint="eastAsia"/>
        <w:lang w:val="zh-CN"/>
      </w:rPr>
      <w:t>170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thickThinSmallGap" w:color="622423" w:sz="24" w:space="1"/>
      </w:pBdr>
      <w:spacing w:line="240" w:lineRule="auto"/>
      <w:ind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5A9E11"/>
    <w:multiLevelType w:val="singleLevel"/>
    <w:tmpl w:val="A85A9E11"/>
    <w:lvl w:ilvl="0" w:tentative="0">
      <w:start w:val="4"/>
      <w:numFmt w:val="decimal"/>
      <w:suff w:val="nothing"/>
      <w:lvlText w:val="%1、"/>
      <w:lvlJc w:val="left"/>
    </w:lvl>
  </w:abstractNum>
  <w:abstractNum w:abstractNumId="1">
    <w:nsid w:val="13100084"/>
    <w:multiLevelType w:val="multilevel"/>
    <w:tmpl w:val="13100084"/>
    <w:lvl w:ilvl="0" w:tentative="0">
      <w:start w:val="1"/>
      <w:numFmt w:val="bullet"/>
      <w:lvlText w:val=""/>
      <w:lvlJc w:val="left"/>
      <w:pPr>
        <w:ind w:left="842" w:hanging="420"/>
      </w:pPr>
      <w:rPr>
        <w:rFonts w:hint="default" w:ascii="Wingdings" w:hAnsi="Wingdings"/>
      </w:rPr>
    </w:lvl>
    <w:lvl w:ilvl="1" w:tentative="0">
      <w:start w:val="1"/>
      <w:numFmt w:val="bullet"/>
      <w:lvlText w:val=""/>
      <w:lvlJc w:val="left"/>
      <w:pPr>
        <w:ind w:left="1262" w:hanging="420"/>
      </w:pPr>
      <w:rPr>
        <w:rFonts w:hint="default" w:ascii="Wingdings" w:hAnsi="Wingdings"/>
      </w:rPr>
    </w:lvl>
    <w:lvl w:ilvl="2" w:tentative="0">
      <w:start w:val="1"/>
      <w:numFmt w:val="bullet"/>
      <w:lvlText w:val=""/>
      <w:lvlJc w:val="left"/>
      <w:pPr>
        <w:ind w:left="1682" w:hanging="420"/>
      </w:pPr>
      <w:rPr>
        <w:rFonts w:hint="default" w:ascii="Wingdings" w:hAnsi="Wingdings"/>
      </w:rPr>
    </w:lvl>
    <w:lvl w:ilvl="3" w:tentative="0">
      <w:start w:val="1"/>
      <w:numFmt w:val="bullet"/>
      <w:lvlText w:val=""/>
      <w:lvlJc w:val="left"/>
      <w:pPr>
        <w:ind w:left="2102" w:hanging="420"/>
      </w:pPr>
      <w:rPr>
        <w:rFonts w:hint="default" w:ascii="Wingdings" w:hAnsi="Wingdings"/>
      </w:rPr>
    </w:lvl>
    <w:lvl w:ilvl="4" w:tentative="0">
      <w:start w:val="1"/>
      <w:numFmt w:val="bullet"/>
      <w:lvlText w:val=""/>
      <w:lvlJc w:val="left"/>
      <w:pPr>
        <w:ind w:left="2522" w:hanging="420"/>
      </w:pPr>
      <w:rPr>
        <w:rFonts w:hint="default" w:ascii="Wingdings" w:hAnsi="Wingdings"/>
      </w:rPr>
    </w:lvl>
    <w:lvl w:ilvl="5" w:tentative="0">
      <w:start w:val="1"/>
      <w:numFmt w:val="bullet"/>
      <w:lvlText w:val=""/>
      <w:lvlJc w:val="left"/>
      <w:pPr>
        <w:ind w:left="2942" w:hanging="420"/>
      </w:pPr>
      <w:rPr>
        <w:rFonts w:hint="default" w:ascii="Wingdings" w:hAnsi="Wingdings"/>
      </w:rPr>
    </w:lvl>
    <w:lvl w:ilvl="6" w:tentative="0">
      <w:start w:val="1"/>
      <w:numFmt w:val="bullet"/>
      <w:lvlText w:val=""/>
      <w:lvlJc w:val="left"/>
      <w:pPr>
        <w:ind w:left="3362" w:hanging="420"/>
      </w:pPr>
      <w:rPr>
        <w:rFonts w:hint="default" w:ascii="Wingdings" w:hAnsi="Wingdings"/>
      </w:rPr>
    </w:lvl>
    <w:lvl w:ilvl="7" w:tentative="0">
      <w:start w:val="1"/>
      <w:numFmt w:val="bullet"/>
      <w:lvlText w:val=""/>
      <w:lvlJc w:val="left"/>
      <w:pPr>
        <w:ind w:left="3782" w:hanging="420"/>
      </w:pPr>
      <w:rPr>
        <w:rFonts w:hint="default" w:ascii="Wingdings" w:hAnsi="Wingdings"/>
      </w:rPr>
    </w:lvl>
    <w:lvl w:ilvl="8" w:tentative="0">
      <w:start w:val="1"/>
      <w:numFmt w:val="bullet"/>
      <w:lvlText w:val=""/>
      <w:lvlJc w:val="left"/>
      <w:pPr>
        <w:ind w:left="4202" w:hanging="420"/>
      </w:pPr>
      <w:rPr>
        <w:rFonts w:hint="default" w:ascii="Wingdings" w:hAnsi="Wingdings"/>
      </w:rPr>
    </w:lvl>
  </w:abstractNum>
  <w:abstractNum w:abstractNumId="2">
    <w:nsid w:val="2F4A644B"/>
    <w:multiLevelType w:val="multilevel"/>
    <w:tmpl w:val="2F4A644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B976168"/>
    <w:multiLevelType w:val="multilevel"/>
    <w:tmpl w:val="3B97616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49BF925A"/>
    <w:multiLevelType w:val="singleLevel"/>
    <w:tmpl w:val="49BF925A"/>
    <w:lvl w:ilvl="0" w:tentative="0">
      <w:start w:val="4"/>
      <w:numFmt w:val="decimal"/>
      <w:suff w:val="nothing"/>
      <w:lvlText w:val="%1、"/>
      <w:lvlJc w:val="left"/>
    </w:lvl>
  </w:abstractNum>
  <w:abstractNum w:abstractNumId="5">
    <w:nsid w:val="4C256A30"/>
    <w:multiLevelType w:val="multilevel"/>
    <w:tmpl w:val="4C256A3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eastAsia"/>
        <w:color w:val="auto"/>
        <w:sz w:val="30"/>
        <w:szCs w:val="30"/>
      </w:rPr>
    </w:lvl>
    <w:lvl w:ilvl="2" w:tentative="0">
      <w:start w:val="1"/>
      <w:numFmt w:val="decimal"/>
      <w:pStyle w:val="4"/>
      <w:isLgl/>
      <w:lvlText w:val="%1.%2.%3、"/>
      <w:lvlJc w:val="left"/>
      <w:pPr>
        <w:ind w:left="0" w:firstLine="0"/>
      </w:pPr>
      <w:rPr>
        <w:rFonts w:hint="eastAsia" w:ascii="Times New Roman" w:cs="Times New Roman"/>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lvlText w:val="%1.%2.%3.%4、"/>
      <w:lvlJc w:val="left"/>
      <w:pPr>
        <w:ind w:left="833" w:hanging="864"/>
      </w:pPr>
      <w:rPr>
        <w:rFonts w:hint="default"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6"/>
      <w:isLgl/>
      <w:lvlText w:val="%1.%2.%3.%4.%5、"/>
      <w:lvlJc w:val="left"/>
      <w:pPr>
        <w:ind w:left="977" w:hanging="1008"/>
      </w:pPr>
      <w:rPr>
        <w:rFonts w:hint="eastAsia"/>
      </w:rPr>
    </w:lvl>
    <w:lvl w:ilvl="5" w:tentative="0">
      <w:start w:val="1"/>
      <w:numFmt w:val="decimal"/>
      <w:pStyle w:val="7"/>
      <w:isLgl/>
      <w:lvlText w:val="%1.%2.%3.%4.%5.%6、"/>
      <w:lvlJc w:val="left"/>
      <w:pPr>
        <w:ind w:left="1121" w:hanging="1152"/>
      </w:pPr>
      <w:rPr>
        <w:rFonts w:hint="eastAsia"/>
      </w:rPr>
    </w:lvl>
    <w:lvl w:ilvl="6" w:tentative="0">
      <w:start w:val="1"/>
      <w:numFmt w:val="decimal"/>
      <w:pStyle w:val="8"/>
      <w:lvlText w:val="%1.%2.%3.%4.%5.%6.%7"/>
      <w:lvlJc w:val="left"/>
      <w:pPr>
        <w:ind w:left="1265" w:hanging="1296"/>
      </w:pPr>
      <w:rPr>
        <w:rFonts w:hint="eastAsia"/>
      </w:rPr>
    </w:lvl>
    <w:lvl w:ilvl="7" w:tentative="0">
      <w:start w:val="1"/>
      <w:numFmt w:val="decimal"/>
      <w:pStyle w:val="9"/>
      <w:lvlText w:val="%1.%2.%3.%4.%5.%6.%7.%8"/>
      <w:lvlJc w:val="left"/>
      <w:pPr>
        <w:ind w:left="1409" w:hanging="1440"/>
      </w:pPr>
      <w:rPr>
        <w:rFonts w:hint="eastAsia"/>
      </w:rPr>
    </w:lvl>
    <w:lvl w:ilvl="8" w:tentative="0">
      <w:start w:val="1"/>
      <w:numFmt w:val="decimal"/>
      <w:pStyle w:val="10"/>
      <w:lvlText w:val="%1.%2.%3.%4.%5.%6.%7.%8.%9"/>
      <w:lvlJc w:val="left"/>
      <w:pPr>
        <w:ind w:left="1553" w:hanging="1584"/>
      </w:pPr>
      <w:rPr>
        <w:rFonts w:hint="eastAsia"/>
      </w:rPr>
    </w:lvl>
  </w:abstractNum>
  <w:abstractNum w:abstractNumId="7">
    <w:nsid w:val="7E0E2E7F"/>
    <w:multiLevelType w:val="multilevel"/>
    <w:tmpl w:val="7E0E2E7F"/>
    <w:lvl w:ilvl="0" w:tentative="0">
      <w:start w:val="4"/>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6"/>
  </w:num>
  <w:num w:numId="2">
    <w:abstractNumId w:val="3"/>
  </w:num>
  <w:num w:numId="3">
    <w:abstractNumId w:val="7"/>
  </w:num>
  <w:num w:numId="4">
    <w:abstractNumId w:val="0"/>
  </w:num>
  <w:num w:numId="5">
    <w:abstractNumId w:val="4"/>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5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A5F"/>
    <w:rsid w:val="00001E2B"/>
    <w:rsid w:val="00001F9E"/>
    <w:rsid w:val="000021EC"/>
    <w:rsid w:val="00002727"/>
    <w:rsid w:val="00003C4A"/>
    <w:rsid w:val="00003E33"/>
    <w:rsid w:val="000051C4"/>
    <w:rsid w:val="00005EC9"/>
    <w:rsid w:val="00007C8E"/>
    <w:rsid w:val="00010A67"/>
    <w:rsid w:val="00010F03"/>
    <w:rsid w:val="00015A6C"/>
    <w:rsid w:val="00016F49"/>
    <w:rsid w:val="00020DD1"/>
    <w:rsid w:val="00021A9B"/>
    <w:rsid w:val="00021AA3"/>
    <w:rsid w:val="000239DD"/>
    <w:rsid w:val="00024D45"/>
    <w:rsid w:val="0002650B"/>
    <w:rsid w:val="00026CBF"/>
    <w:rsid w:val="000272D2"/>
    <w:rsid w:val="00027571"/>
    <w:rsid w:val="00031849"/>
    <w:rsid w:val="000333F2"/>
    <w:rsid w:val="000339D3"/>
    <w:rsid w:val="00034A2C"/>
    <w:rsid w:val="00035E12"/>
    <w:rsid w:val="00037BD3"/>
    <w:rsid w:val="00040E53"/>
    <w:rsid w:val="00040FCA"/>
    <w:rsid w:val="00041AB0"/>
    <w:rsid w:val="00041AE8"/>
    <w:rsid w:val="00041DD1"/>
    <w:rsid w:val="00042DE5"/>
    <w:rsid w:val="0004376E"/>
    <w:rsid w:val="000458D0"/>
    <w:rsid w:val="00050094"/>
    <w:rsid w:val="00050911"/>
    <w:rsid w:val="000509B5"/>
    <w:rsid w:val="00050A3B"/>
    <w:rsid w:val="00054ED2"/>
    <w:rsid w:val="0005706A"/>
    <w:rsid w:val="00057EF4"/>
    <w:rsid w:val="00061DFC"/>
    <w:rsid w:val="000631E2"/>
    <w:rsid w:val="000645B8"/>
    <w:rsid w:val="00064D2E"/>
    <w:rsid w:val="0006544D"/>
    <w:rsid w:val="000664DC"/>
    <w:rsid w:val="000721D2"/>
    <w:rsid w:val="00072679"/>
    <w:rsid w:val="00073174"/>
    <w:rsid w:val="00073AD2"/>
    <w:rsid w:val="00073C51"/>
    <w:rsid w:val="00074438"/>
    <w:rsid w:val="00075AB0"/>
    <w:rsid w:val="00076EEF"/>
    <w:rsid w:val="00077828"/>
    <w:rsid w:val="00080449"/>
    <w:rsid w:val="0008221B"/>
    <w:rsid w:val="000826E2"/>
    <w:rsid w:val="0008426B"/>
    <w:rsid w:val="00084F43"/>
    <w:rsid w:val="0008561E"/>
    <w:rsid w:val="000860CC"/>
    <w:rsid w:val="000866D4"/>
    <w:rsid w:val="00087D28"/>
    <w:rsid w:val="00090143"/>
    <w:rsid w:val="00090214"/>
    <w:rsid w:val="0009028C"/>
    <w:rsid w:val="0009261C"/>
    <w:rsid w:val="0009328A"/>
    <w:rsid w:val="0009625E"/>
    <w:rsid w:val="000968A0"/>
    <w:rsid w:val="000968C2"/>
    <w:rsid w:val="000A0AA5"/>
    <w:rsid w:val="000A1C65"/>
    <w:rsid w:val="000A209A"/>
    <w:rsid w:val="000A3B01"/>
    <w:rsid w:val="000A46DF"/>
    <w:rsid w:val="000A592C"/>
    <w:rsid w:val="000A6991"/>
    <w:rsid w:val="000A7156"/>
    <w:rsid w:val="000B12F3"/>
    <w:rsid w:val="000B2BC3"/>
    <w:rsid w:val="000B311C"/>
    <w:rsid w:val="000B32FB"/>
    <w:rsid w:val="000B3797"/>
    <w:rsid w:val="000B39FE"/>
    <w:rsid w:val="000B5604"/>
    <w:rsid w:val="000B5EF4"/>
    <w:rsid w:val="000B737B"/>
    <w:rsid w:val="000B78F1"/>
    <w:rsid w:val="000C0131"/>
    <w:rsid w:val="000C0710"/>
    <w:rsid w:val="000C2223"/>
    <w:rsid w:val="000C2902"/>
    <w:rsid w:val="000C33CD"/>
    <w:rsid w:val="000C48F6"/>
    <w:rsid w:val="000C4E9C"/>
    <w:rsid w:val="000C5877"/>
    <w:rsid w:val="000C611A"/>
    <w:rsid w:val="000C6596"/>
    <w:rsid w:val="000D1026"/>
    <w:rsid w:val="000D15DD"/>
    <w:rsid w:val="000D2CF0"/>
    <w:rsid w:val="000D3402"/>
    <w:rsid w:val="000D4585"/>
    <w:rsid w:val="000D56B0"/>
    <w:rsid w:val="000D63B4"/>
    <w:rsid w:val="000E08BB"/>
    <w:rsid w:val="000E2011"/>
    <w:rsid w:val="000E32C3"/>
    <w:rsid w:val="000E33C8"/>
    <w:rsid w:val="000E3832"/>
    <w:rsid w:val="000E3F2B"/>
    <w:rsid w:val="000E40A7"/>
    <w:rsid w:val="000E63A2"/>
    <w:rsid w:val="000E7186"/>
    <w:rsid w:val="000F0B52"/>
    <w:rsid w:val="000F0BAA"/>
    <w:rsid w:val="000F0C05"/>
    <w:rsid w:val="000F192C"/>
    <w:rsid w:val="000F1F2E"/>
    <w:rsid w:val="000F28D2"/>
    <w:rsid w:val="000F32C0"/>
    <w:rsid w:val="000F4E66"/>
    <w:rsid w:val="001017CB"/>
    <w:rsid w:val="00101F36"/>
    <w:rsid w:val="001023AD"/>
    <w:rsid w:val="001045A7"/>
    <w:rsid w:val="00104C19"/>
    <w:rsid w:val="00105DB8"/>
    <w:rsid w:val="00106F72"/>
    <w:rsid w:val="00107D55"/>
    <w:rsid w:val="00107F35"/>
    <w:rsid w:val="00113C5B"/>
    <w:rsid w:val="001140CF"/>
    <w:rsid w:val="001140E6"/>
    <w:rsid w:val="00117248"/>
    <w:rsid w:val="0011754B"/>
    <w:rsid w:val="00120A2F"/>
    <w:rsid w:val="00120A59"/>
    <w:rsid w:val="001217EE"/>
    <w:rsid w:val="0012192B"/>
    <w:rsid w:val="00122F40"/>
    <w:rsid w:val="00123216"/>
    <w:rsid w:val="00123529"/>
    <w:rsid w:val="001247A4"/>
    <w:rsid w:val="00124958"/>
    <w:rsid w:val="00125FA3"/>
    <w:rsid w:val="00127442"/>
    <w:rsid w:val="00130A1E"/>
    <w:rsid w:val="00130DBB"/>
    <w:rsid w:val="00131BC3"/>
    <w:rsid w:val="00133015"/>
    <w:rsid w:val="00133BC5"/>
    <w:rsid w:val="00135E04"/>
    <w:rsid w:val="001361CC"/>
    <w:rsid w:val="00137881"/>
    <w:rsid w:val="0014048D"/>
    <w:rsid w:val="00140698"/>
    <w:rsid w:val="00140F77"/>
    <w:rsid w:val="00141244"/>
    <w:rsid w:val="001413E3"/>
    <w:rsid w:val="00141C82"/>
    <w:rsid w:val="00142236"/>
    <w:rsid w:val="00144558"/>
    <w:rsid w:val="001457A1"/>
    <w:rsid w:val="00145B16"/>
    <w:rsid w:val="00146902"/>
    <w:rsid w:val="00147196"/>
    <w:rsid w:val="0014725B"/>
    <w:rsid w:val="0015062F"/>
    <w:rsid w:val="0015148A"/>
    <w:rsid w:val="00151DF9"/>
    <w:rsid w:val="00151E67"/>
    <w:rsid w:val="001523A5"/>
    <w:rsid w:val="00152464"/>
    <w:rsid w:val="00152724"/>
    <w:rsid w:val="001533AC"/>
    <w:rsid w:val="00153E8A"/>
    <w:rsid w:val="001544EC"/>
    <w:rsid w:val="00155DE2"/>
    <w:rsid w:val="001570F3"/>
    <w:rsid w:val="001574BC"/>
    <w:rsid w:val="00157F46"/>
    <w:rsid w:val="00161BC2"/>
    <w:rsid w:val="00161C59"/>
    <w:rsid w:val="001636BB"/>
    <w:rsid w:val="0016509D"/>
    <w:rsid w:val="00165135"/>
    <w:rsid w:val="00165803"/>
    <w:rsid w:val="00166AF5"/>
    <w:rsid w:val="0016734D"/>
    <w:rsid w:val="00167B66"/>
    <w:rsid w:val="001700FE"/>
    <w:rsid w:val="001709D8"/>
    <w:rsid w:val="00172917"/>
    <w:rsid w:val="00172A27"/>
    <w:rsid w:val="001754C3"/>
    <w:rsid w:val="001754D6"/>
    <w:rsid w:val="00177469"/>
    <w:rsid w:val="00177F47"/>
    <w:rsid w:val="00182E5C"/>
    <w:rsid w:val="0018502D"/>
    <w:rsid w:val="00185ED5"/>
    <w:rsid w:val="001873E2"/>
    <w:rsid w:val="00190B80"/>
    <w:rsid w:val="001917D1"/>
    <w:rsid w:val="00191C1D"/>
    <w:rsid w:val="00192275"/>
    <w:rsid w:val="001958B9"/>
    <w:rsid w:val="00196A85"/>
    <w:rsid w:val="00196D33"/>
    <w:rsid w:val="00196FB2"/>
    <w:rsid w:val="001A2C0E"/>
    <w:rsid w:val="001A3403"/>
    <w:rsid w:val="001A50D5"/>
    <w:rsid w:val="001A541C"/>
    <w:rsid w:val="001A5572"/>
    <w:rsid w:val="001A6B84"/>
    <w:rsid w:val="001A73F3"/>
    <w:rsid w:val="001A775D"/>
    <w:rsid w:val="001B1BE7"/>
    <w:rsid w:val="001B26B8"/>
    <w:rsid w:val="001B38D8"/>
    <w:rsid w:val="001B44AC"/>
    <w:rsid w:val="001B4B59"/>
    <w:rsid w:val="001B53AC"/>
    <w:rsid w:val="001B5633"/>
    <w:rsid w:val="001B6596"/>
    <w:rsid w:val="001B7A73"/>
    <w:rsid w:val="001C180E"/>
    <w:rsid w:val="001C46F8"/>
    <w:rsid w:val="001C4E24"/>
    <w:rsid w:val="001C4FBD"/>
    <w:rsid w:val="001C5F63"/>
    <w:rsid w:val="001C60F0"/>
    <w:rsid w:val="001C64B4"/>
    <w:rsid w:val="001C655F"/>
    <w:rsid w:val="001C7948"/>
    <w:rsid w:val="001D0AAD"/>
    <w:rsid w:val="001D15FD"/>
    <w:rsid w:val="001D258C"/>
    <w:rsid w:val="001D3174"/>
    <w:rsid w:val="001D3393"/>
    <w:rsid w:val="001D39EF"/>
    <w:rsid w:val="001D3A4B"/>
    <w:rsid w:val="001D4568"/>
    <w:rsid w:val="001D4B5E"/>
    <w:rsid w:val="001D5FC9"/>
    <w:rsid w:val="001D6101"/>
    <w:rsid w:val="001D6635"/>
    <w:rsid w:val="001D6935"/>
    <w:rsid w:val="001E0D15"/>
    <w:rsid w:val="001E3439"/>
    <w:rsid w:val="001E56B6"/>
    <w:rsid w:val="001E6237"/>
    <w:rsid w:val="001E7651"/>
    <w:rsid w:val="001E79BF"/>
    <w:rsid w:val="001F004C"/>
    <w:rsid w:val="001F057D"/>
    <w:rsid w:val="001F1DE9"/>
    <w:rsid w:val="001F3A59"/>
    <w:rsid w:val="001F49B0"/>
    <w:rsid w:val="001F6D38"/>
    <w:rsid w:val="00200328"/>
    <w:rsid w:val="00201574"/>
    <w:rsid w:val="002015D1"/>
    <w:rsid w:val="00201F84"/>
    <w:rsid w:val="002037AE"/>
    <w:rsid w:val="0020527D"/>
    <w:rsid w:val="002055C0"/>
    <w:rsid w:val="00207822"/>
    <w:rsid w:val="00207BC0"/>
    <w:rsid w:val="00207F85"/>
    <w:rsid w:val="0021022F"/>
    <w:rsid w:val="00210AB3"/>
    <w:rsid w:val="00210F36"/>
    <w:rsid w:val="00211A9F"/>
    <w:rsid w:val="00212489"/>
    <w:rsid w:val="0021366F"/>
    <w:rsid w:val="00215461"/>
    <w:rsid w:val="002176BF"/>
    <w:rsid w:val="00220148"/>
    <w:rsid w:val="002204CB"/>
    <w:rsid w:val="00223B89"/>
    <w:rsid w:val="00225770"/>
    <w:rsid w:val="00225946"/>
    <w:rsid w:val="00225A5D"/>
    <w:rsid w:val="00225D7D"/>
    <w:rsid w:val="00226B7B"/>
    <w:rsid w:val="00231D51"/>
    <w:rsid w:val="00233D18"/>
    <w:rsid w:val="00236378"/>
    <w:rsid w:val="00237C52"/>
    <w:rsid w:val="00240C4D"/>
    <w:rsid w:val="00240D7A"/>
    <w:rsid w:val="002424AB"/>
    <w:rsid w:val="002425CA"/>
    <w:rsid w:val="0024275E"/>
    <w:rsid w:val="002428C3"/>
    <w:rsid w:val="00242B0A"/>
    <w:rsid w:val="002469F4"/>
    <w:rsid w:val="0025003B"/>
    <w:rsid w:val="00250197"/>
    <w:rsid w:val="00252043"/>
    <w:rsid w:val="002521EA"/>
    <w:rsid w:val="00252BEC"/>
    <w:rsid w:val="00252CE4"/>
    <w:rsid w:val="00252F7C"/>
    <w:rsid w:val="002539C4"/>
    <w:rsid w:val="002544B2"/>
    <w:rsid w:val="00255B54"/>
    <w:rsid w:val="00255EAA"/>
    <w:rsid w:val="0025617C"/>
    <w:rsid w:val="002568CC"/>
    <w:rsid w:val="00261849"/>
    <w:rsid w:val="00263374"/>
    <w:rsid w:val="002633E6"/>
    <w:rsid w:val="00263A29"/>
    <w:rsid w:val="0026590A"/>
    <w:rsid w:val="002676BF"/>
    <w:rsid w:val="0027059B"/>
    <w:rsid w:val="00270892"/>
    <w:rsid w:val="002708FB"/>
    <w:rsid w:val="002714CA"/>
    <w:rsid w:val="002729E9"/>
    <w:rsid w:val="00273E33"/>
    <w:rsid w:val="00275C6C"/>
    <w:rsid w:val="00275FCA"/>
    <w:rsid w:val="00276B49"/>
    <w:rsid w:val="00276BA7"/>
    <w:rsid w:val="00277B81"/>
    <w:rsid w:val="002824F5"/>
    <w:rsid w:val="00284DCB"/>
    <w:rsid w:val="0028677B"/>
    <w:rsid w:val="00286B81"/>
    <w:rsid w:val="0028715A"/>
    <w:rsid w:val="00287273"/>
    <w:rsid w:val="00287BA1"/>
    <w:rsid w:val="00290F46"/>
    <w:rsid w:val="00291EDC"/>
    <w:rsid w:val="0029296F"/>
    <w:rsid w:val="00292BD9"/>
    <w:rsid w:val="002937A1"/>
    <w:rsid w:val="002948FE"/>
    <w:rsid w:val="00295417"/>
    <w:rsid w:val="002955E9"/>
    <w:rsid w:val="002956BE"/>
    <w:rsid w:val="00295AA7"/>
    <w:rsid w:val="00297A09"/>
    <w:rsid w:val="002A0301"/>
    <w:rsid w:val="002A0766"/>
    <w:rsid w:val="002A0EA5"/>
    <w:rsid w:val="002A14F0"/>
    <w:rsid w:val="002A272A"/>
    <w:rsid w:val="002A3456"/>
    <w:rsid w:val="002A464C"/>
    <w:rsid w:val="002B0450"/>
    <w:rsid w:val="002B0BDA"/>
    <w:rsid w:val="002B32B8"/>
    <w:rsid w:val="002B3720"/>
    <w:rsid w:val="002B585C"/>
    <w:rsid w:val="002C0BF0"/>
    <w:rsid w:val="002C16A0"/>
    <w:rsid w:val="002C1F01"/>
    <w:rsid w:val="002C2B75"/>
    <w:rsid w:val="002C2E57"/>
    <w:rsid w:val="002C3799"/>
    <w:rsid w:val="002C3F15"/>
    <w:rsid w:val="002C4C11"/>
    <w:rsid w:val="002C5148"/>
    <w:rsid w:val="002C61AF"/>
    <w:rsid w:val="002C71CF"/>
    <w:rsid w:val="002D1B92"/>
    <w:rsid w:val="002D3202"/>
    <w:rsid w:val="002D526C"/>
    <w:rsid w:val="002D5D9E"/>
    <w:rsid w:val="002D70B2"/>
    <w:rsid w:val="002E053A"/>
    <w:rsid w:val="002E2581"/>
    <w:rsid w:val="002E2A29"/>
    <w:rsid w:val="002E35B5"/>
    <w:rsid w:val="002E3769"/>
    <w:rsid w:val="002E391F"/>
    <w:rsid w:val="002E42EA"/>
    <w:rsid w:val="002E4A0E"/>
    <w:rsid w:val="002E6073"/>
    <w:rsid w:val="002E7624"/>
    <w:rsid w:val="002E785D"/>
    <w:rsid w:val="002F0A60"/>
    <w:rsid w:val="002F1F27"/>
    <w:rsid w:val="002F2EDE"/>
    <w:rsid w:val="002F6357"/>
    <w:rsid w:val="002F67F6"/>
    <w:rsid w:val="002F6822"/>
    <w:rsid w:val="002F6C2D"/>
    <w:rsid w:val="00302892"/>
    <w:rsid w:val="003032C4"/>
    <w:rsid w:val="00303F66"/>
    <w:rsid w:val="0030414C"/>
    <w:rsid w:val="003041AF"/>
    <w:rsid w:val="0031027C"/>
    <w:rsid w:val="00311570"/>
    <w:rsid w:val="00312300"/>
    <w:rsid w:val="00313AB2"/>
    <w:rsid w:val="00313B3F"/>
    <w:rsid w:val="00315811"/>
    <w:rsid w:val="00315A29"/>
    <w:rsid w:val="00317A7B"/>
    <w:rsid w:val="00317B1D"/>
    <w:rsid w:val="003202B2"/>
    <w:rsid w:val="00321711"/>
    <w:rsid w:val="00321BDF"/>
    <w:rsid w:val="00323499"/>
    <w:rsid w:val="00323B35"/>
    <w:rsid w:val="00324D96"/>
    <w:rsid w:val="003255B7"/>
    <w:rsid w:val="00326241"/>
    <w:rsid w:val="00326765"/>
    <w:rsid w:val="00327B8B"/>
    <w:rsid w:val="0033401A"/>
    <w:rsid w:val="00335641"/>
    <w:rsid w:val="00336348"/>
    <w:rsid w:val="00336368"/>
    <w:rsid w:val="00336533"/>
    <w:rsid w:val="0033755C"/>
    <w:rsid w:val="00337DD3"/>
    <w:rsid w:val="003404B5"/>
    <w:rsid w:val="003408F4"/>
    <w:rsid w:val="003413AD"/>
    <w:rsid w:val="00341AD5"/>
    <w:rsid w:val="00341BC5"/>
    <w:rsid w:val="003420C9"/>
    <w:rsid w:val="00342255"/>
    <w:rsid w:val="003433FA"/>
    <w:rsid w:val="003449C2"/>
    <w:rsid w:val="0034626E"/>
    <w:rsid w:val="00350219"/>
    <w:rsid w:val="00350CE0"/>
    <w:rsid w:val="00352D2F"/>
    <w:rsid w:val="00353B8A"/>
    <w:rsid w:val="00353D9D"/>
    <w:rsid w:val="00353F38"/>
    <w:rsid w:val="00357EDC"/>
    <w:rsid w:val="00360526"/>
    <w:rsid w:val="003609F1"/>
    <w:rsid w:val="00360B74"/>
    <w:rsid w:val="003639E4"/>
    <w:rsid w:val="00364861"/>
    <w:rsid w:val="00364DE9"/>
    <w:rsid w:val="0036549A"/>
    <w:rsid w:val="0036705C"/>
    <w:rsid w:val="003707A0"/>
    <w:rsid w:val="0037135B"/>
    <w:rsid w:val="00373FCB"/>
    <w:rsid w:val="00376B70"/>
    <w:rsid w:val="00377828"/>
    <w:rsid w:val="00377BCF"/>
    <w:rsid w:val="003800F8"/>
    <w:rsid w:val="0038058E"/>
    <w:rsid w:val="00380AC6"/>
    <w:rsid w:val="00380D32"/>
    <w:rsid w:val="003834D9"/>
    <w:rsid w:val="003855CD"/>
    <w:rsid w:val="003857CA"/>
    <w:rsid w:val="00386D3D"/>
    <w:rsid w:val="00387A2A"/>
    <w:rsid w:val="00387C55"/>
    <w:rsid w:val="00391AB1"/>
    <w:rsid w:val="00393793"/>
    <w:rsid w:val="003937BB"/>
    <w:rsid w:val="00393F05"/>
    <w:rsid w:val="00394370"/>
    <w:rsid w:val="00396E46"/>
    <w:rsid w:val="00396EC3"/>
    <w:rsid w:val="0039779B"/>
    <w:rsid w:val="00397DCC"/>
    <w:rsid w:val="003A19FF"/>
    <w:rsid w:val="003A2F39"/>
    <w:rsid w:val="003A38B0"/>
    <w:rsid w:val="003A4BF4"/>
    <w:rsid w:val="003A4D68"/>
    <w:rsid w:val="003A5585"/>
    <w:rsid w:val="003A6BCE"/>
    <w:rsid w:val="003A78D8"/>
    <w:rsid w:val="003B011C"/>
    <w:rsid w:val="003B04F9"/>
    <w:rsid w:val="003B1448"/>
    <w:rsid w:val="003B1AF3"/>
    <w:rsid w:val="003B21E3"/>
    <w:rsid w:val="003B505A"/>
    <w:rsid w:val="003B793C"/>
    <w:rsid w:val="003B7EE4"/>
    <w:rsid w:val="003C19C4"/>
    <w:rsid w:val="003C2240"/>
    <w:rsid w:val="003C4F6E"/>
    <w:rsid w:val="003C5628"/>
    <w:rsid w:val="003C56C6"/>
    <w:rsid w:val="003C6A4A"/>
    <w:rsid w:val="003D1942"/>
    <w:rsid w:val="003D2540"/>
    <w:rsid w:val="003D31E1"/>
    <w:rsid w:val="003D615F"/>
    <w:rsid w:val="003D6C4F"/>
    <w:rsid w:val="003D7A04"/>
    <w:rsid w:val="003D7F4E"/>
    <w:rsid w:val="003E1122"/>
    <w:rsid w:val="003E1616"/>
    <w:rsid w:val="003E1D0D"/>
    <w:rsid w:val="003E25F8"/>
    <w:rsid w:val="003E4A50"/>
    <w:rsid w:val="003E54B3"/>
    <w:rsid w:val="003E6B68"/>
    <w:rsid w:val="003E6D23"/>
    <w:rsid w:val="003E7DA4"/>
    <w:rsid w:val="003F0B97"/>
    <w:rsid w:val="003F200D"/>
    <w:rsid w:val="003F2C2D"/>
    <w:rsid w:val="003F33CE"/>
    <w:rsid w:val="003F3C47"/>
    <w:rsid w:val="003F4D1D"/>
    <w:rsid w:val="003F5E92"/>
    <w:rsid w:val="003F68E3"/>
    <w:rsid w:val="003F7CDC"/>
    <w:rsid w:val="0040004D"/>
    <w:rsid w:val="004008D3"/>
    <w:rsid w:val="0040095D"/>
    <w:rsid w:val="00402265"/>
    <w:rsid w:val="0040253A"/>
    <w:rsid w:val="004031EF"/>
    <w:rsid w:val="004054A4"/>
    <w:rsid w:val="0040597A"/>
    <w:rsid w:val="0040671C"/>
    <w:rsid w:val="00407C8E"/>
    <w:rsid w:val="00407F09"/>
    <w:rsid w:val="004107E4"/>
    <w:rsid w:val="00411CF2"/>
    <w:rsid w:val="004124AD"/>
    <w:rsid w:val="004126A4"/>
    <w:rsid w:val="00413E7B"/>
    <w:rsid w:val="004155E0"/>
    <w:rsid w:val="00415747"/>
    <w:rsid w:val="0041672D"/>
    <w:rsid w:val="00416C2F"/>
    <w:rsid w:val="004177F5"/>
    <w:rsid w:val="004179FE"/>
    <w:rsid w:val="00417BA5"/>
    <w:rsid w:val="00421202"/>
    <w:rsid w:val="00423A0D"/>
    <w:rsid w:val="00424210"/>
    <w:rsid w:val="004258AD"/>
    <w:rsid w:val="0042764E"/>
    <w:rsid w:val="00430956"/>
    <w:rsid w:val="00430B61"/>
    <w:rsid w:val="00432198"/>
    <w:rsid w:val="00432A55"/>
    <w:rsid w:val="00433513"/>
    <w:rsid w:val="00433F6E"/>
    <w:rsid w:val="0043400C"/>
    <w:rsid w:val="00434A69"/>
    <w:rsid w:val="0043555E"/>
    <w:rsid w:val="00435E1A"/>
    <w:rsid w:val="00436C0E"/>
    <w:rsid w:val="00436D74"/>
    <w:rsid w:val="004372DB"/>
    <w:rsid w:val="004379B8"/>
    <w:rsid w:val="0044106B"/>
    <w:rsid w:val="0044190D"/>
    <w:rsid w:val="00442393"/>
    <w:rsid w:val="00442688"/>
    <w:rsid w:val="004436DB"/>
    <w:rsid w:val="00443CC9"/>
    <w:rsid w:val="00443CF5"/>
    <w:rsid w:val="00445A6D"/>
    <w:rsid w:val="00446293"/>
    <w:rsid w:val="00446619"/>
    <w:rsid w:val="00447AA6"/>
    <w:rsid w:val="004513EF"/>
    <w:rsid w:val="00452159"/>
    <w:rsid w:val="00453326"/>
    <w:rsid w:val="004533B6"/>
    <w:rsid w:val="00453CD8"/>
    <w:rsid w:val="00454E99"/>
    <w:rsid w:val="0045563B"/>
    <w:rsid w:val="004602BC"/>
    <w:rsid w:val="0046053E"/>
    <w:rsid w:val="0046464A"/>
    <w:rsid w:val="00465906"/>
    <w:rsid w:val="00467A43"/>
    <w:rsid w:val="0047179F"/>
    <w:rsid w:val="00471C33"/>
    <w:rsid w:val="00471E5E"/>
    <w:rsid w:val="004735D1"/>
    <w:rsid w:val="00473EC0"/>
    <w:rsid w:val="00475539"/>
    <w:rsid w:val="0047583A"/>
    <w:rsid w:val="00475A21"/>
    <w:rsid w:val="00475BA9"/>
    <w:rsid w:val="0048027F"/>
    <w:rsid w:val="004817AC"/>
    <w:rsid w:val="0048184B"/>
    <w:rsid w:val="00481C93"/>
    <w:rsid w:val="00481ECB"/>
    <w:rsid w:val="004820F9"/>
    <w:rsid w:val="00483219"/>
    <w:rsid w:val="00483CA6"/>
    <w:rsid w:val="0048401A"/>
    <w:rsid w:val="004862CA"/>
    <w:rsid w:val="00486406"/>
    <w:rsid w:val="00486AD0"/>
    <w:rsid w:val="00486ECE"/>
    <w:rsid w:val="00490786"/>
    <w:rsid w:val="00490C24"/>
    <w:rsid w:val="00490DE6"/>
    <w:rsid w:val="00491706"/>
    <w:rsid w:val="0049237F"/>
    <w:rsid w:val="00492E0E"/>
    <w:rsid w:val="00494B23"/>
    <w:rsid w:val="00495801"/>
    <w:rsid w:val="00495E4E"/>
    <w:rsid w:val="00497270"/>
    <w:rsid w:val="0049730F"/>
    <w:rsid w:val="00497C27"/>
    <w:rsid w:val="004A07BD"/>
    <w:rsid w:val="004A0A5C"/>
    <w:rsid w:val="004A10D0"/>
    <w:rsid w:val="004A2408"/>
    <w:rsid w:val="004A2504"/>
    <w:rsid w:val="004A2D0D"/>
    <w:rsid w:val="004A35EF"/>
    <w:rsid w:val="004A386E"/>
    <w:rsid w:val="004A38AE"/>
    <w:rsid w:val="004A6035"/>
    <w:rsid w:val="004B0144"/>
    <w:rsid w:val="004B0EA2"/>
    <w:rsid w:val="004B186F"/>
    <w:rsid w:val="004B1E6B"/>
    <w:rsid w:val="004B236C"/>
    <w:rsid w:val="004B24A3"/>
    <w:rsid w:val="004B74DE"/>
    <w:rsid w:val="004B7801"/>
    <w:rsid w:val="004B7A47"/>
    <w:rsid w:val="004C22D2"/>
    <w:rsid w:val="004C26A0"/>
    <w:rsid w:val="004C37F6"/>
    <w:rsid w:val="004C3B0E"/>
    <w:rsid w:val="004C5091"/>
    <w:rsid w:val="004C53C5"/>
    <w:rsid w:val="004C60F3"/>
    <w:rsid w:val="004D01BE"/>
    <w:rsid w:val="004D0264"/>
    <w:rsid w:val="004D06ED"/>
    <w:rsid w:val="004D1AA1"/>
    <w:rsid w:val="004D2A20"/>
    <w:rsid w:val="004D3B36"/>
    <w:rsid w:val="004D3BF7"/>
    <w:rsid w:val="004D3F16"/>
    <w:rsid w:val="004D4629"/>
    <w:rsid w:val="004D4660"/>
    <w:rsid w:val="004D4EE6"/>
    <w:rsid w:val="004D6253"/>
    <w:rsid w:val="004D6D06"/>
    <w:rsid w:val="004D700E"/>
    <w:rsid w:val="004D70BC"/>
    <w:rsid w:val="004D710F"/>
    <w:rsid w:val="004E2E6B"/>
    <w:rsid w:val="004E3F17"/>
    <w:rsid w:val="004E42D4"/>
    <w:rsid w:val="004E4D82"/>
    <w:rsid w:val="004E54DF"/>
    <w:rsid w:val="004E6636"/>
    <w:rsid w:val="004E77E3"/>
    <w:rsid w:val="004E7906"/>
    <w:rsid w:val="004E7A14"/>
    <w:rsid w:val="004F087A"/>
    <w:rsid w:val="004F1239"/>
    <w:rsid w:val="004F3D52"/>
    <w:rsid w:val="004F50A2"/>
    <w:rsid w:val="004F7276"/>
    <w:rsid w:val="00500182"/>
    <w:rsid w:val="00500535"/>
    <w:rsid w:val="00500C20"/>
    <w:rsid w:val="005022E0"/>
    <w:rsid w:val="00502AF6"/>
    <w:rsid w:val="00503A25"/>
    <w:rsid w:val="00503B9F"/>
    <w:rsid w:val="00503E88"/>
    <w:rsid w:val="00504582"/>
    <w:rsid w:val="00504692"/>
    <w:rsid w:val="00505B5A"/>
    <w:rsid w:val="00506509"/>
    <w:rsid w:val="005067D1"/>
    <w:rsid w:val="00506CCB"/>
    <w:rsid w:val="00506D4A"/>
    <w:rsid w:val="00507001"/>
    <w:rsid w:val="00507213"/>
    <w:rsid w:val="00507405"/>
    <w:rsid w:val="00507F8A"/>
    <w:rsid w:val="005111AE"/>
    <w:rsid w:val="00512866"/>
    <w:rsid w:val="0051292D"/>
    <w:rsid w:val="00513369"/>
    <w:rsid w:val="00515B2E"/>
    <w:rsid w:val="00515D7A"/>
    <w:rsid w:val="00515D96"/>
    <w:rsid w:val="00517FA1"/>
    <w:rsid w:val="0052192D"/>
    <w:rsid w:val="0052275F"/>
    <w:rsid w:val="00522F2E"/>
    <w:rsid w:val="005234EE"/>
    <w:rsid w:val="00524086"/>
    <w:rsid w:val="00524DA0"/>
    <w:rsid w:val="005254D9"/>
    <w:rsid w:val="00525806"/>
    <w:rsid w:val="00530A51"/>
    <w:rsid w:val="00531594"/>
    <w:rsid w:val="00532FBB"/>
    <w:rsid w:val="0053316B"/>
    <w:rsid w:val="00534189"/>
    <w:rsid w:val="00534F00"/>
    <w:rsid w:val="00535E74"/>
    <w:rsid w:val="005379AC"/>
    <w:rsid w:val="00540CBF"/>
    <w:rsid w:val="00541E1C"/>
    <w:rsid w:val="00542BE9"/>
    <w:rsid w:val="00543191"/>
    <w:rsid w:val="00545032"/>
    <w:rsid w:val="0054623E"/>
    <w:rsid w:val="00546AB2"/>
    <w:rsid w:val="0055299E"/>
    <w:rsid w:val="005531FA"/>
    <w:rsid w:val="0055450E"/>
    <w:rsid w:val="00554A9B"/>
    <w:rsid w:val="005554C7"/>
    <w:rsid w:val="005566C4"/>
    <w:rsid w:val="00560DAD"/>
    <w:rsid w:val="005618C6"/>
    <w:rsid w:val="0056473F"/>
    <w:rsid w:val="00564B37"/>
    <w:rsid w:val="0056535B"/>
    <w:rsid w:val="005667D8"/>
    <w:rsid w:val="00567DAA"/>
    <w:rsid w:val="005707E2"/>
    <w:rsid w:val="0057534E"/>
    <w:rsid w:val="00575C83"/>
    <w:rsid w:val="00576008"/>
    <w:rsid w:val="00576640"/>
    <w:rsid w:val="00580348"/>
    <w:rsid w:val="00581348"/>
    <w:rsid w:val="00581CD3"/>
    <w:rsid w:val="0058391C"/>
    <w:rsid w:val="00584251"/>
    <w:rsid w:val="005864D8"/>
    <w:rsid w:val="00586ABA"/>
    <w:rsid w:val="00590E6C"/>
    <w:rsid w:val="00590F11"/>
    <w:rsid w:val="005912CB"/>
    <w:rsid w:val="00592378"/>
    <w:rsid w:val="005960ED"/>
    <w:rsid w:val="005960F5"/>
    <w:rsid w:val="00596131"/>
    <w:rsid w:val="00596187"/>
    <w:rsid w:val="00596D8B"/>
    <w:rsid w:val="005A1420"/>
    <w:rsid w:val="005A2A1D"/>
    <w:rsid w:val="005A3959"/>
    <w:rsid w:val="005A4C22"/>
    <w:rsid w:val="005A6E41"/>
    <w:rsid w:val="005B06EE"/>
    <w:rsid w:val="005B096E"/>
    <w:rsid w:val="005B19F7"/>
    <w:rsid w:val="005B2CC8"/>
    <w:rsid w:val="005B2E28"/>
    <w:rsid w:val="005B3096"/>
    <w:rsid w:val="005B3727"/>
    <w:rsid w:val="005B405D"/>
    <w:rsid w:val="005B4E81"/>
    <w:rsid w:val="005B66FF"/>
    <w:rsid w:val="005C0E21"/>
    <w:rsid w:val="005C167E"/>
    <w:rsid w:val="005C1A2F"/>
    <w:rsid w:val="005C2978"/>
    <w:rsid w:val="005C42B6"/>
    <w:rsid w:val="005C485D"/>
    <w:rsid w:val="005C4887"/>
    <w:rsid w:val="005C49E7"/>
    <w:rsid w:val="005C57BF"/>
    <w:rsid w:val="005C652C"/>
    <w:rsid w:val="005C7E69"/>
    <w:rsid w:val="005D0BC5"/>
    <w:rsid w:val="005D1A98"/>
    <w:rsid w:val="005D25E5"/>
    <w:rsid w:val="005D39CC"/>
    <w:rsid w:val="005D404E"/>
    <w:rsid w:val="005D4CA8"/>
    <w:rsid w:val="005D5917"/>
    <w:rsid w:val="005D5B5B"/>
    <w:rsid w:val="005D5CB4"/>
    <w:rsid w:val="005D67B0"/>
    <w:rsid w:val="005D7746"/>
    <w:rsid w:val="005D78F2"/>
    <w:rsid w:val="005E2199"/>
    <w:rsid w:val="005E2259"/>
    <w:rsid w:val="005E53B4"/>
    <w:rsid w:val="005E5D80"/>
    <w:rsid w:val="005E6426"/>
    <w:rsid w:val="005E696B"/>
    <w:rsid w:val="005E7AAD"/>
    <w:rsid w:val="005E7E2C"/>
    <w:rsid w:val="005F0374"/>
    <w:rsid w:val="005F1606"/>
    <w:rsid w:val="005F22FE"/>
    <w:rsid w:val="005F462B"/>
    <w:rsid w:val="005F50EF"/>
    <w:rsid w:val="005F67CC"/>
    <w:rsid w:val="005F7246"/>
    <w:rsid w:val="005F7597"/>
    <w:rsid w:val="005F78C2"/>
    <w:rsid w:val="0060116E"/>
    <w:rsid w:val="0060160F"/>
    <w:rsid w:val="00602E9D"/>
    <w:rsid w:val="006031A7"/>
    <w:rsid w:val="00603935"/>
    <w:rsid w:val="00603A44"/>
    <w:rsid w:val="00603B52"/>
    <w:rsid w:val="00604F9C"/>
    <w:rsid w:val="00605862"/>
    <w:rsid w:val="00607822"/>
    <w:rsid w:val="00607FF4"/>
    <w:rsid w:val="006105E7"/>
    <w:rsid w:val="006116DB"/>
    <w:rsid w:val="0061179D"/>
    <w:rsid w:val="00613D49"/>
    <w:rsid w:val="0061411D"/>
    <w:rsid w:val="006151B6"/>
    <w:rsid w:val="00616148"/>
    <w:rsid w:val="00616B84"/>
    <w:rsid w:val="006202EF"/>
    <w:rsid w:val="0062143E"/>
    <w:rsid w:val="00623E11"/>
    <w:rsid w:val="0062413B"/>
    <w:rsid w:val="00626031"/>
    <w:rsid w:val="00627138"/>
    <w:rsid w:val="0062766C"/>
    <w:rsid w:val="0063064E"/>
    <w:rsid w:val="00630962"/>
    <w:rsid w:val="006310D5"/>
    <w:rsid w:val="0063182E"/>
    <w:rsid w:val="00631967"/>
    <w:rsid w:val="006325C3"/>
    <w:rsid w:val="00632724"/>
    <w:rsid w:val="00636B63"/>
    <w:rsid w:val="006407E5"/>
    <w:rsid w:val="006410A2"/>
    <w:rsid w:val="00641729"/>
    <w:rsid w:val="00641BC9"/>
    <w:rsid w:val="006441A5"/>
    <w:rsid w:val="006458BB"/>
    <w:rsid w:val="0064607E"/>
    <w:rsid w:val="006464F6"/>
    <w:rsid w:val="00647175"/>
    <w:rsid w:val="00647836"/>
    <w:rsid w:val="006501DC"/>
    <w:rsid w:val="0065481D"/>
    <w:rsid w:val="006555DD"/>
    <w:rsid w:val="00655CAD"/>
    <w:rsid w:val="00656650"/>
    <w:rsid w:val="006568E8"/>
    <w:rsid w:val="00662A3A"/>
    <w:rsid w:val="0066347F"/>
    <w:rsid w:val="006638C2"/>
    <w:rsid w:val="006642EF"/>
    <w:rsid w:val="00664BCB"/>
    <w:rsid w:val="006657D0"/>
    <w:rsid w:val="00665C9E"/>
    <w:rsid w:val="00670BB5"/>
    <w:rsid w:val="00672F0B"/>
    <w:rsid w:val="0067332D"/>
    <w:rsid w:val="0067554B"/>
    <w:rsid w:val="00675B92"/>
    <w:rsid w:val="006808D8"/>
    <w:rsid w:val="00680E04"/>
    <w:rsid w:val="00681896"/>
    <w:rsid w:val="00681BC1"/>
    <w:rsid w:val="00682267"/>
    <w:rsid w:val="006832B7"/>
    <w:rsid w:val="00683559"/>
    <w:rsid w:val="0068430A"/>
    <w:rsid w:val="00684752"/>
    <w:rsid w:val="00684DD7"/>
    <w:rsid w:val="00685FAD"/>
    <w:rsid w:val="006864DB"/>
    <w:rsid w:val="00687C8B"/>
    <w:rsid w:val="00687D61"/>
    <w:rsid w:val="00687EF8"/>
    <w:rsid w:val="00692C33"/>
    <w:rsid w:val="00694466"/>
    <w:rsid w:val="0069616E"/>
    <w:rsid w:val="00697995"/>
    <w:rsid w:val="00697A29"/>
    <w:rsid w:val="006A054C"/>
    <w:rsid w:val="006A08CB"/>
    <w:rsid w:val="006A2225"/>
    <w:rsid w:val="006A26B8"/>
    <w:rsid w:val="006A2BC1"/>
    <w:rsid w:val="006A500F"/>
    <w:rsid w:val="006A5456"/>
    <w:rsid w:val="006A55D7"/>
    <w:rsid w:val="006A5E19"/>
    <w:rsid w:val="006A5F4E"/>
    <w:rsid w:val="006A6590"/>
    <w:rsid w:val="006B03B7"/>
    <w:rsid w:val="006B2583"/>
    <w:rsid w:val="006B43F4"/>
    <w:rsid w:val="006B50A4"/>
    <w:rsid w:val="006B7037"/>
    <w:rsid w:val="006B75A2"/>
    <w:rsid w:val="006B7D57"/>
    <w:rsid w:val="006C0914"/>
    <w:rsid w:val="006C1C93"/>
    <w:rsid w:val="006C2E80"/>
    <w:rsid w:val="006C4308"/>
    <w:rsid w:val="006C49E7"/>
    <w:rsid w:val="006C50FA"/>
    <w:rsid w:val="006C5BEA"/>
    <w:rsid w:val="006C75C4"/>
    <w:rsid w:val="006D0E3F"/>
    <w:rsid w:val="006D3FCB"/>
    <w:rsid w:val="006D62D6"/>
    <w:rsid w:val="006D7013"/>
    <w:rsid w:val="006D70E2"/>
    <w:rsid w:val="006D71C2"/>
    <w:rsid w:val="006E0B72"/>
    <w:rsid w:val="006E12BD"/>
    <w:rsid w:val="006E4805"/>
    <w:rsid w:val="006E4EF1"/>
    <w:rsid w:val="006E7C97"/>
    <w:rsid w:val="006F15DA"/>
    <w:rsid w:val="006F1619"/>
    <w:rsid w:val="006F19FB"/>
    <w:rsid w:val="006F1C87"/>
    <w:rsid w:val="006F25DB"/>
    <w:rsid w:val="006F3F75"/>
    <w:rsid w:val="006F499B"/>
    <w:rsid w:val="006F6685"/>
    <w:rsid w:val="006F7CD8"/>
    <w:rsid w:val="00701584"/>
    <w:rsid w:val="0070158E"/>
    <w:rsid w:val="00702AAA"/>
    <w:rsid w:val="007037EF"/>
    <w:rsid w:val="007051E5"/>
    <w:rsid w:val="0070576B"/>
    <w:rsid w:val="00706050"/>
    <w:rsid w:val="0070645F"/>
    <w:rsid w:val="00706F84"/>
    <w:rsid w:val="0071098F"/>
    <w:rsid w:val="007109C7"/>
    <w:rsid w:val="00711005"/>
    <w:rsid w:val="007147FE"/>
    <w:rsid w:val="00714A78"/>
    <w:rsid w:val="00714A9F"/>
    <w:rsid w:val="0071610C"/>
    <w:rsid w:val="00717D31"/>
    <w:rsid w:val="00720BA5"/>
    <w:rsid w:val="00724B37"/>
    <w:rsid w:val="007254AF"/>
    <w:rsid w:val="0072573F"/>
    <w:rsid w:val="00730CD7"/>
    <w:rsid w:val="00730F40"/>
    <w:rsid w:val="007328C7"/>
    <w:rsid w:val="007355BE"/>
    <w:rsid w:val="00736ECF"/>
    <w:rsid w:val="00741CAD"/>
    <w:rsid w:val="00743A5C"/>
    <w:rsid w:val="0074454E"/>
    <w:rsid w:val="00745032"/>
    <w:rsid w:val="007467C6"/>
    <w:rsid w:val="00747CE1"/>
    <w:rsid w:val="00750129"/>
    <w:rsid w:val="007511E7"/>
    <w:rsid w:val="00751665"/>
    <w:rsid w:val="00754601"/>
    <w:rsid w:val="007563C2"/>
    <w:rsid w:val="0075691D"/>
    <w:rsid w:val="00757EB5"/>
    <w:rsid w:val="007601FA"/>
    <w:rsid w:val="00760788"/>
    <w:rsid w:val="007608A4"/>
    <w:rsid w:val="00760E9D"/>
    <w:rsid w:val="00760F9B"/>
    <w:rsid w:val="00761873"/>
    <w:rsid w:val="00761E6B"/>
    <w:rsid w:val="00762930"/>
    <w:rsid w:val="00762A76"/>
    <w:rsid w:val="0076400F"/>
    <w:rsid w:val="0076474B"/>
    <w:rsid w:val="007660DA"/>
    <w:rsid w:val="00766BA3"/>
    <w:rsid w:val="00766D24"/>
    <w:rsid w:val="00770AA9"/>
    <w:rsid w:val="00770FEA"/>
    <w:rsid w:val="00772565"/>
    <w:rsid w:val="00772CFE"/>
    <w:rsid w:val="00772F97"/>
    <w:rsid w:val="00773A66"/>
    <w:rsid w:val="00774B91"/>
    <w:rsid w:val="007753B6"/>
    <w:rsid w:val="007769EC"/>
    <w:rsid w:val="00776F93"/>
    <w:rsid w:val="0078112D"/>
    <w:rsid w:val="00781D94"/>
    <w:rsid w:val="007823A1"/>
    <w:rsid w:val="007836E8"/>
    <w:rsid w:val="00785113"/>
    <w:rsid w:val="007867F8"/>
    <w:rsid w:val="007869F6"/>
    <w:rsid w:val="00787895"/>
    <w:rsid w:val="0079048A"/>
    <w:rsid w:val="00793301"/>
    <w:rsid w:val="00793766"/>
    <w:rsid w:val="00794759"/>
    <w:rsid w:val="0079493E"/>
    <w:rsid w:val="0079716D"/>
    <w:rsid w:val="00797967"/>
    <w:rsid w:val="007A0C9A"/>
    <w:rsid w:val="007A13FC"/>
    <w:rsid w:val="007A29A9"/>
    <w:rsid w:val="007A2EE8"/>
    <w:rsid w:val="007A46F5"/>
    <w:rsid w:val="007A5186"/>
    <w:rsid w:val="007A75DC"/>
    <w:rsid w:val="007A7C86"/>
    <w:rsid w:val="007A7FA3"/>
    <w:rsid w:val="007B0FB5"/>
    <w:rsid w:val="007B1C7E"/>
    <w:rsid w:val="007B44DC"/>
    <w:rsid w:val="007B4FFB"/>
    <w:rsid w:val="007B511C"/>
    <w:rsid w:val="007B5C3F"/>
    <w:rsid w:val="007B641B"/>
    <w:rsid w:val="007B6A08"/>
    <w:rsid w:val="007B7F70"/>
    <w:rsid w:val="007C1C57"/>
    <w:rsid w:val="007C20AB"/>
    <w:rsid w:val="007C2BBB"/>
    <w:rsid w:val="007C4B42"/>
    <w:rsid w:val="007C580B"/>
    <w:rsid w:val="007C6772"/>
    <w:rsid w:val="007C70E2"/>
    <w:rsid w:val="007C79FF"/>
    <w:rsid w:val="007C7F9F"/>
    <w:rsid w:val="007D0778"/>
    <w:rsid w:val="007D095A"/>
    <w:rsid w:val="007D1081"/>
    <w:rsid w:val="007D12F8"/>
    <w:rsid w:val="007D2635"/>
    <w:rsid w:val="007D286C"/>
    <w:rsid w:val="007D2A9A"/>
    <w:rsid w:val="007D5426"/>
    <w:rsid w:val="007D7FF7"/>
    <w:rsid w:val="007E0408"/>
    <w:rsid w:val="007E1F6C"/>
    <w:rsid w:val="007E346C"/>
    <w:rsid w:val="007E3DBC"/>
    <w:rsid w:val="007E4438"/>
    <w:rsid w:val="007E47C1"/>
    <w:rsid w:val="007E49C3"/>
    <w:rsid w:val="007E6ED0"/>
    <w:rsid w:val="007F113D"/>
    <w:rsid w:val="007F1700"/>
    <w:rsid w:val="007F1876"/>
    <w:rsid w:val="007F2164"/>
    <w:rsid w:val="007F245D"/>
    <w:rsid w:val="007F2748"/>
    <w:rsid w:val="007F6801"/>
    <w:rsid w:val="007F6DB3"/>
    <w:rsid w:val="007F72E3"/>
    <w:rsid w:val="00800748"/>
    <w:rsid w:val="00800803"/>
    <w:rsid w:val="00800BC0"/>
    <w:rsid w:val="00802149"/>
    <w:rsid w:val="00804731"/>
    <w:rsid w:val="00804CAF"/>
    <w:rsid w:val="00805278"/>
    <w:rsid w:val="00805665"/>
    <w:rsid w:val="00805F16"/>
    <w:rsid w:val="00810DDE"/>
    <w:rsid w:val="00810FB0"/>
    <w:rsid w:val="00814C87"/>
    <w:rsid w:val="00820596"/>
    <w:rsid w:val="00821747"/>
    <w:rsid w:val="008220CC"/>
    <w:rsid w:val="00822270"/>
    <w:rsid w:val="008237CA"/>
    <w:rsid w:val="00824A3A"/>
    <w:rsid w:val="008300A2"/>
    <w:rsid w:val="00830C24"/>
    <w:rsid w:val="00831DF1"/>
    <w:rsid w:val="00832270"/>
    <w:rsid w:val="00832A10"/>
    <w:rsid w:val="008345B1"/>
    <w:rsid w:val="008376D3"/>
    <w:rsid w:val="00837FC3"/>
    <w:rsid w:val="008400C5"/>
    <w:rsid w:val="00840545"/>
    <w:rsid w:val="008413C6"/>
    <w:rsid w:val="00841F17"/>
    <w:rsid w:val="00841F23"/>
    <w:rsid w:val="008425E5"/>
    <w:rsid w:val="00842F8E"/>
    <w:rsid w:val="008431D3"/>
    <w:rsid w:val="00843D83"/>
    <w:rsid w:val="0084571B"/>
    <w:rsid w:val="0085144F"/>
    <w:rsid w:val="00851629"/>
    <w:rsid w:val="008520DE"/>
    <w:rsid w:val="008534E1"/>
    <w:rsid w:val="00853E91"/>
    <w:rsid w:val="008540EB"/>
    <w:rsid w:val="00854511"/>
    <w:rsid w:val="00855A71"/>
    <w:rsid w:val="008564EA"/>
    <w:rsid w:val="00856CB7"/>
    <w:rsid w:val="008573F7"/>
    <w:rsid w:val="00857B5A"/>
    <w:rsid w:val="00861992"/>
    <w:rsid w:val="00861BC7"/>
    <w:rsid w:val="00861D1E"/>
    <w:rsid w:val="00862127"/>
    <w:rsid w:val="00864D75"/>
    <w:rsid w:val="00866A2E"/>
    <w:rsid w:val="00866A8D"/>
    <w:rsid w:val="00866B16"/>
    <w:rsid w:val="00866C91"/>
    <w:rsid w:val="00871617"/>
    <w:rsid w:val="008719AE"/>
    <w:rsid w:val="00871DCD"/>
    <w:rsid w:val="0087387F"/>
    <w:rsid w:val="00873D34"/>
    <w:rsid w:val="00874D5A"/>
    <w:rsid w:val="00875B5A"/>
    <w:rsid w:val="00876467"/>
    <w:rsid w:val="00876696"/>
    <w:rsid w:val="00877778"/>
    <w:rsid w:val="008808AD"/>
    <w:rsid w:val="00881D5B"/>
    <w:rsid w:val="0088406E"/>
    <w:rsid w:val="00884F15"/>
    <w:rsid w:val="00886D53"/>
    <w:rsid w:val="008871E1"/>
    <w:rsid w:val="0089091C"/>
    <w:rsid w:val="0089154D"/>
    <w:rsid w:val="00893D96"/>
    <w:rsid w:val="00894420"/>
    <w:rsid w:val="00894A44"/>
    <w:rsid w:val="00895427"/>
    <w:rsid w:val="00895F12"/>
    <w:rsid w:val="008962F6"/>
    <w:rsid w:val="00897E83"/>
    <w:rsid w:val="008A00A0"/>
    <w:rsid w:val="008A03EC"/>
    <w:rsid w:val="008A09C9"/>
    <w:rsid w:val="008A148F"/>
    <w:rsid w:val="008A3114"/>
    <w:rsid w:val="008A372E"/>
    <w:rsid w:val="008A3EF3"/>
    <w:rsid w:val="008B3446"/>
    <w:rsid w:val="008B3C0E"/>
    <w:rsid w:val="008B454F"/>
    <w:rsid w:val="008B522A"/>
    <w:rsid w:val="008B617E"/>
    <w:rsid w:val="008B6AF4"/>
    <w:rsid w:val="008B6E15"/>
    <w:rsid w:val="008B76CF"/>
    <w:rsid w:val="008C0E99"/>
    <w:rsid w:val="008C4232"/>
    <w:rsid w:val="008C4893"/>
    <w:rsid w:val="008C4C98"/>
    <w:rsid w:val="008C69D4"/>
    <w:rsid w:val="008D0086"/>
    <w:rsid w:val="008D18F5"/>
    <w:rsid w:val="008D1D88"/>
    <w:rsid w:val="008D3133"/>
    <w:rsid w:val="008D34AB"/>
    <w:rsid w:val="008D36ED"/>
    <w:rsid w:val="008D371B"/>
    <w:rsid w:val="008D3E3B"/>
    <w:rsid w:val="008D41E4"/>
    <w:rsid w:val="008E0CB5"/>
    <w:rsid w:val="008E1BC6"/>
    <w:rsid w:val="008E1D39"/>
    <w:rsid w:val="008E3617"/>
    <w:rsid w:val="008E479B"/>
    <w:rsid w:val="008E6539"/>
    <w:rsid w:val="008E6738"/>
    <w:rsid w:val="008F0D54"/>
    <w:rsid w:val="008F1F5D"/>
    <w:rsid w:val="008F23EB"/>
    <w:rsid w:val="008F2793"/>
    <w:rsid w:val="008F63DD"/>
    <w:rsid w:val="008F69C2"/>
    <w:rsid w:val="00900FF9"/>
    <w:rsid w:val="0090235E"/>
    <w:rsid w:val="00902BBC"/>
    <w:rsid w:val="00902E9A"/>
    <w:rsid w:val="00903214"/>
    <w:rsid w:val="00904BD1"/>
    <w:rsid w:val="009054D7"/>
    <w:rsid w:val="009066FC"/>
    <w:rsid w:val="00907940"/>
    <w:rsid w:val="0091102F"/>
    <w:rsid w:val="00911E76"/>
    <w:rsid w:val="00914997"/>
    <w:rsid w:val="00915949"/>
    <w:rsid w:val="009167FC"/>
    <w:rsid w:val="0091781C"/>
    <w:rsid w:val="00920123"/>
    <w:rsid w:val="0092082B"/>
    <w:rsid w:val="009239FE"/>
    <w:rsid w:val="00924DBE"/>
    <w:rsid w:val="009253C9"/>
    <w:rsid w:val="0092562C"/>
    <w:rsid w:val="009256BA"/>
    <w:rsid w:val="00925B7F"/>
    <w:rsid w:val="00926354"/>
    <w:rsid w:val="0092785E"/>
    <w:rsid w:val="009304AB"/>
    <w:rsid w:val="0093068B"/>
    <w:rsid w:val="009309BC"/>
    <w:rsid w:val="00931D17"/>
    <w:rsid w:val="00932720"/>
    <w:rsid w:val="00932A96"/>
    <w:rsid w:val="00934291"/>
    <w:rsid w:val="00934B56"/>
    <w:rsid w:val="009352F1"/>
    <w:rsid w:val="00936583"/>
    <w:rsid w:val="00936D4F"/>
    <w:rsid w:val="00937196"/>
    <w:rsid w:val="00941D70"/>
    <w:rsid w:val="00943295"/>
    <w:rsid w:val="00943913"/>
    <w:rsid w:val="00945B7E"/>
    <w:rsid w:val="00946E7A"/>
    <w:rsid w:val="00950A5C"/>
    <w:rsid w:val="00950E93"/>
    <w:rsid w:val="0095228F"/>
    <w:rsid w:val="00952D84"/>
    <w:rsid w:val="0095309A"/>
    <w:rsid w:val="00953729"/>
    <w:rsid w:val="00953BD3"/>
    <w:rsid w:val="009578E5"/>
    <w:rsid w:val="00957A5F"/>
    <w:rsid w:val="00957E7F"/>
    <w:rsid w:val="009605C1"/>
    <w:rsid w:val="00960B44"/>
    <w:rsid w:val="0096110F"/>
    <w:rsid w:val="00961A71"/>
    <w:rsid w:val="00961AE9"/>
    <w:rsid w:val="009625BF"/>
    <w:rsid w:val="00963794"/>
    <w:rsid w:val="009637B7"/>
    <w:rsid w:val="00963AA5"/>
    <w:rsid w:val="00964077"/>
    <w:rsid w:val="0096421F"/>
    <w:rsid w:val="00966054"/>
    <w:rsid w:val="00966774"/>
    <w:rsid w:val="0096754B"/>
    <w:rsid w:val="0097023C"/>
    <w:rsid w:val="009703AF"/>
    <w:rsid w:val="0097094A"/>
    <w:rsid w:val="00972882"/>
    <w:rsid w:val="009736DE"/>
    <w:rsid w:val="0097496E"/>
    <w:rsid w:val="00974C63"/>
    <w:rsid w:val="009757ED"/>
    <w:rsid w:val="00975F80"/>
    <w:rsid w:val="00976792"/>
    <w:rsid w:val="009778A2"/>
    <w:rsid w:val="00980596"/>
    <w:rsid w:val="00981144"/>
    <w:rsid w:val="00984AF6"/>
    <w:rsid w:val="00986333"/>
    <w:rsid w:val="009864B2"/>
    <w:rsid w:val="009868DD"/>
    <w:rsid w:val="00986C59"/>
    <w:rsid w:val="00987470"/>
    <w:rsid w:val="00990DB0"/>
    <w:rsid w:val="009931BC"/>
    <w:rsid w:val="009938F4"/>
    <w:rsid w:val="00995F27"/>
    <w:rsid w:val="009966EF"/>
    <w:rsid w:val="00997051"/>
    <w:rsid w:val="00997687"/>
    <w:rsid w:val="009A2000"/>
    <w:rsid w:val="009B0207"/>
    <w:rsid w:val="009B18DD"/>
    <w:rsid w:val="009B1BEF"/>
    <w:rsid w:val="009B30F3"/>
    <w:rsid w:val="009B334E"/>
    <w:rsid w:val="009B39B8"/>
    <w:rsid w:val="009B43D6"/>
    <w:rsid w:val="009B6EE2"/>
    <w:rsid w:val="009C0004"/>
    <w:rsid w:val="009C01A7"/>
    <w:rsid w:val="009C0CA1"/>
    <w:rsid w:val="009C164A"/>
    <w:rsid w:val="009C1679"/>
    <w:rsid w:val="009C34C7"/>
    <w:rsid w:val="009C3FB8"/>
    <w:rsid w:val="009C4580"/>
    <w:rsid w:val="009C4878"/>
    <w:rsid w:val="009C5BFC"/>
    <w:rsid w:val="009C6468"/>
    <w:rsid w:val="009C652E"/>
    <w:rsid w:val="009C666C"/>
    <w:rsid w:val="009D0274"/>
    <w:rsid w:val="009D18CA"/>
    <w:rsid w:val="009D1D1E"/>
    <w:rsid w:val="009D29CE"/>
    <w:rsid w:val="009D30A0"/>
    <w:rsid w:val="009D3F5F"/>
    <w:rsid w:val="009D4567"/>
    <w:rsid w:val="009D4C75"/>
    <w:rsid w:val="009D5F80"/>
    <w:rsid w:val="009D71CA"/>
    <w:rsid w:val="009D73B0"/>
    <w:rsid w:val="009D7958"/>
    <w:rsid w:val="009E09FE"/>
    <w:rsid w:val="009E2A1E"/>
    <w:rsid w:val="009E302E"/>
    <w:rsid w:val="009E3A4C"/>
    <w:rsid w:val="009E3A53"/>
    <w:rsid w:val="009E3DC5"/>
    <w:rsid w:val="009E529B"/>
    <w:rsid w:val="009F0EA4"/>
    <w:rsid w:val="009F0FB9"/>
    <w:rsid w:val="009F13B2"/>
    <w:rsid w:val="009F1BDB"/>
    <w:rsid w:val="009F2D5F"/>
    <w:rsid w:val="009F3245"/>
    <w:rsid w:val="009F333F"/>
    <w:rsid w:val="009F4901"/>
    <w:rsid w:val="009F58A1"/>
    <w:rsid w:val="009F5BF8"/>
    <w:rsid w:val="009F5C91"/>
    <w:rsid w:val="009F5CC8"/>
    <w:rsid w:val="009F5E06"/>
    <w:rsid w:val="009F6256"/>
    <w:rsid w:val="009F6332"/>
    <w:rsid w:val="009F6D74"/>
    <w:rsid w:val="00A016B8"/>
    <w:rsid w:val="00A02E29"/>
    <w:rsid w:val="00A0452F"/>
    <w:rsid w:val="00A0485D"/>
    <w:rsid w:val="00A0701E"/>
    <w:rsid w:val="00A07555"/>
    <w:rsid w:val="00A112C8"/>
    <w:rsid w:val="00A11C83"/>
    <w:rsid w:val="00A12873"/>
    <w:rsid w:val="00A1307A"/>
    <w:rsid w:val="00A13370"/>
    <w:rsid w:val="00A14BFD"/>
    <w:rsid w:val="00A15EBD"/>
    <w:rsid w:val="00A17153"/>
    <w:rsid w:val="00A17232"/>
    <w:rsid w:val="00A178EF"/>
    <w:rsid w:val="00A2372F"/>
    <w:rsid w:val="00A23D58"/>
    <w:rsid w:val="00A24644"/>
    <w:rsid w:val="00A26738"/>
    <w:rsid w:val="00A26904"/>
    <w:rsid w:val="00A27C8B"/>
    <w:rsid w:val="00A27CD0"/>
    <w:rsid w:val="00A30008"/>
    <w:rsid w:val="00A30D2E"/>
    <w:rsid w:val="00A3127D"/>
    <w:rsid w:val="00A320F8"/>
    <w:rsid w:val="00A33066"/>
    <w:rsid w:val="00A33576"/>
    <w:rsid w:val="00A33A36"/>
    <w:rsid w:val="00A34BC9"/>
    <w:rsid w:val="00A35258"/>
    <w:rsid w:val="00A37FA5"/>
    <w:rsid w:val="00A40099"/>
    <w:rsid w:val="00A401CA"/>
    <w:rsid w:val="00A40F48"/>
    <w:rsid w:val="00A41609"/>
    <w:rsid w:val="00A41667"/>
    <w:rsid w:val="00A418EF"/>
    <w:rsid w:val="00A435F2"/>
    <w:rsid w:val="00A44D6A"/>
    <w:rsid w:val="00A46A08"/>
    <w:rsid w:val="00A471DF"/>
    <w:rsid w:val="00A50588"/>
    <w:rsid w:val="00A513C7"/>
    <w:rsid w:val="00A52BB9"/>
    <w:rsid w:val="00A55F2C"/>
    <w:rsid w:val="00A566A6"/>
    <w:rsid w:val="00A60852"/>
    <w:rsid w:val="00A60B55"/>
    <w:rsid w:val="00A6294D"/>
    <w:rsid w:val="00A63EE5"/>
    <w:rsid w:val="00A6505C"/>
    <w:rsid w:val="00A6522B"/>
    <w:rsid w:val="00A66260"/>
    <w:rsid w:val="00A663C8"/>
    <w:rsid w:val="00A6655E"/>
    <w:rsid w:val="00A67EC8"/>
    <w:rsid w:val="00A70807"/>
    <w:rsid w:val="00A7144D"/>
    <w:rsid w:val="00A744C9"/>
    <w:rsid w:val="00A74E68"/>
    <w:rsid w:val="00A76255"/>
    <w:rsid w:val="00A80C28"/>
    <w:rsid w:val="00A80E1D"/>
    <w:rsid w:val="00A83B4F"/>
    <w:rsid w:val="00A83ED7"/>
    <w:rsid w:val="00A84055"/>
    <w:rsid w:val="00A85AFC"/>
    <w:rsid w:val="00A8631C"/>
    <w:rsid w:val="00A86AE4"/>
    <w:rsid w:val="00A86B76"/>
    <w:rsid w:val="00A86EAA"/>
    <w:rsid w:val="00A92047"/>
    <w:rsid w:val="00A928AB"/>
    <w:rsid w:val="00A92A3D"/>
    <w:rsid w:val="00A972C2"/>
    <w:rsid w:val="00A97DFC"/>
    <w:rsid w:val="00AA3E23"/>
    <w:rsid w:val="00AA57D2"/>
    <w:rsid w:val="00AB027F"/>
    <w:rsid w:val="00AB0894"/>
    <w:rsid w:val="00AB22CB"/>
    <w:rsid w:val="00AB2B1D"/>
    <w:rsid w:val="00AB2FFE"/>
    <w:rsid w:val="00AB554D"/>
    <w:rsid w:val="00AB6089"/>
    <w:rsid w:val="00AB617C"/>
    <w:rsid w:val="00AB7B5A"/>
    <w:rsid w:val="00AC192B"/>
    <w:rsid w:val="00AC1BD2"/>
    <w:rsid w:val="00AC52B0"/>
    <w:rsid w:val="00AC608B"/>
    <w:rsid w:val="00AC6311"/>
    <w:rsid w:val="00AC6BA0"/>
    <w:rsid w:val="00AC723E"/>
    <w:rsid w:val="00AD76D2"/>
    <w:rsid w:val="00AD7A13"/>
    <w:rsid w:val="00AE212D"/>
    <w:rsid w:val="00AE2A4A"/>
    <w:rsid w:val="00AE3EC6"/>
    <w:rsid w:val="00AE60FE"/>
    <w:rsid w:val="00AE63D8"/>
    <w:rsid w:val="00AE7A24"/>
    <w:rsid w:val="00AE7D2A"/>
    <w:rsid w:val="00AF0E61"/>
    <w:rsid w:val="00AF3C0B"/>
    <w:rsid w:val="00AF47EF"/>
    <w:rsid w:val="00AF4890"/>
    <w:rsid w:val="00AF4F24"/>
    <w:rsid w:val="00AF50F8"/>
    <w:rsid w:val="00AF5985"/>
    <w:rsid w:val="00AF648F"/>
    <w:rsid w:val="00B00663"/>
    <w:rsid w:val="00B00C14"/>
    <w:rsid w:val="00B02E38"/>
    <w:rsid w:val="00B0355F"/>
    <w:rsid w:val="00B03789"/>
    <w:rsid w:val="00B05A28"/>
    <w:rsid w:val="00B0789F"/>
    <w:rsid w:val="00B10EBE"/>
    <w:rsid w:val="00B11C04"/>
    <w:rsid w:val="00B12EDA"/>
    <w:rsid w:val="00B13C02"/>
    <w:rsid w:val="00B14C66"/>
    <w:rsid w:val="00B16010"/>
    <w:rsid w:val="00B16742"/>
    <w:rsid w:val="00B16C20"/>
    <w:rsid w:val="00B17F85"/>
    <w:rsid w:val="00B21FC4"/>
    <w:rsid w:val="00B22541"/>
    <w:rsid w:val="00B2359A"/>
    <w:rsid w:val="00B239A4"/>
    <w:rsid w:val="00B26637"/>
    <w:rsid w:val="00B31E5F"/>
    <w:rsid w:val="00B32AB9"/>
    <w:rsid w:val="00B33BF4"/>
    <w:rsid w:val="00B34619"/>
    <w:rsid w:val="00B3642E"/>
    <w:rsid w:val="00B371A5"/>
    <w:rsid w:val="00B37455"/>
    <w:rsid w:val="00B37A3B"/>
    <w:rsid w:val="00B40557"/>
    <w:rsid w:val="00B41DC7"/>
    <w:rsid w:val="00B42740"/>
    <w:rsid w:val="00B42B35"/>
    <w:rsid w:val="00B43171"/>
    <w:rsid w:val="00B45688"/>
    <w:rsid w:val="00B458FC"/>
    <w:rsid w:val="00B45C5C"/>
    <w:rsid w:val="00B50F3A"/>
    <w:rsid w:val="00B51E75"/>
    <w:rsid w:val="00B52310"/>
    <w:rsid w:val="00B52793"/>
    <w:rsid w:val="00B5290D"/>
    <w:rsid w:val="00B54741"/>
    <w:rsid w:val="00B5590E"/>
    <w:rsid w:val="00B55978"/>
    <w:rsid w:val="00B6237B"/>
    <w:rsid w:val="00B6255F"/>
    <w:rsid w:val="00B63795"/>
    <w:rsid w:val="00B637B8"/>
    <w:rsid w:val="00B65816"/>
    <w:rsid w:val="00B66B70"/>
    <w:rsid w:val="00B66D34"/>
    <w:rsid w:val="00B7055B"/>
    <w:rsid w:val="00B70918"/>
    <w:rsid w:val="00B721E3"/>
    <w:rsid w:val="00B72DB6"/>
    <w:rsid w:val="00B74378"/>
    <w:rsid w:val="00B7505C"/>
    <w:rsid w:val="00B75332"/>
    <w:rsid w:val="00B77A6C"/>
    <w:rsid w:val="00B80318"/>
    <w:rsid w:val="00B8210A"/>
    <w:rsid w:val="00B82C8A"/>
    <w:rsid w:val="00B82E51"/>
    <w:rsid w:val="00B8362E"/>
    <w:rsid w:val="00B83BCF"/>
    <w:rsid w:val="00B85070"/>
    <w:rsid w:val="00B85192"/>
    <w:rsid w:val="00B91691"/>
    <w:rsid w:val="00B91894"/>
    <w:rsid w:val="00B91CBD"/>
    <w:rsid w:val="00B931F3"/>
    <w:rsid w:val="00B942F6"/>
    <w:rsid w:val="00B9489B"/>
    <w:rsid w:val="00B94BF7"/>
    <w:rsid w:val="00B95679"/>
    <w:rsid w:val="00B95B20"/>
    <w:rsid w:val="00B9696D"/>
    <w:rsid w:val="00B97312"/>
    <w:rsid w:val="00BA1560"/>
    <w:rsid w:val="00BA1776"/>
    <w:rsid w:val="00BA26FF"/>
    <w:rsid w:val="00BA2C62"/>
    <w:rsid w:val="00BA4064"/>
    <w:rsid w:val="00BA59CD"/>
    <w:rsid w:val="00BA7D45"/>
    <w:rsid w:val="00BB07B1"/>
    <w:rsid w:val="00BB1103"/>
    <w:rsid w:val="00BB1D48"/>
    <w:rsid w:val="00BB2388"/>
    <w:rsid w:val="00BB313B"/>
    <w:rsid w:val="00BB315B"/>
    <w:rsid w:val="00BB571E"/>
    <w:rsid w:val="00BB6852"/>
    <w:rsid w:val="00BB70CA"/>
    <w:rsid w:val="00BB719E"/>
    <w:rsid w:val="00BB7CC6"/>
    <w:rsid w:val="00BC08B4"/>
    <w:rsid w:val="00BC1BAD"/>
    <w:rsid w:val="00BC2670"/>
    <w:rsid w:val="00BC573F"/>
    <w:rsid w:val="00BC5907"/>
    <w:rsid w:val="00BC620B"/>
    <w:rsid w:val="00BC69BC"/>
    <w:rsid w:val="00BC7EE2"/>
    <w:rsid w:val="00BD007F"/>
    <w:rsid w:val="00BD041C"/>
    <w:rsid w:val="00BD04F9"/>
    <w:rsid w:val="00BD1000"/>
    <w:rsid w:val="00BD19A8"/>
    <w:rsid w:val="00BD5854"/>
    <w:rsid w:val="00BD5A9D"/>
    <w:rsid w:val="00BD6CBC"/>
    <w:rsid w:val="00BD6F5E"/>
    <w:rsid w:val="00BE1E78"/>
    <w:rsid w:val="00BE225B"/>
    <w:rsid w:val="00BE2E0C"/>
    <w:rsid w:val="00BE38E7"/>
    <w:rsid w:val="00BE3D32"/>
    <w:rsid w:val="00BE476F"/>
    <w:rsid w:val="00BE4866"/>
    <w:rsid w:val="00BE55F3"/>
    <w:rsid w:val="00BE727C"/>
    <w:rsid w:val="00BF00E2"/>
    <w:rsid w:val="00BF19C0"/>
    <w:rsid w:val="00BF2CE5"/>
    <w:rsid w:val="00BF3DC9"/>
    <w:rsid w:val="00BF6E2F"/>
    <w:rsid w:val="00C019F9"/>
    <w:rsid w:val="00C01C42"/>
    <w:rsid w:val="00C03454"/>
    <w:rsid w:val="00C047EE"/>
    <w:rsid w:val="00C05464"/>
    <w:rsid w:val="00C05F09"/>
    <w:rsid w:val="00C06007"/>
    <w:rsid w:val="00C067F7"/>
    <w:rsid w:val="00C07DEA"/>
    <w:rsid w:val="00C10339"/>
    <w:rsid w:val="00C103E0"/>
    <w:rsid w:val="00C11764"/>
    <w:rsid w:val="00C121C3"/>
    <w:rsid w:val="00C121FB"/>
    <w:rsid w:val="00C12DF0"/>
    <w:rsid w:val="00C13A46"/>
    <w:rsid w:val="00C15275"/>
    <w:rsid w:val="00C157E3"/>
    <w:rsid w:val="00C1766E"/>
    <w:rsid w:val="00C20C37"/>
    <w:rsid w:val="00C22E98"/>
    <w:rsid w:val="00C23E6C"/>
    <w:rsid w:val="00C240C2"/>
    <w:rsid w:val="00C245F6"/>
    <w:rsid w:val="00C24EF8"/>
    <w:rsid w:val="00C25095"/>
    <w:rsid w:val="00C250DF"/>
    <w:rsid w:val="00C25ABE"/>
    <w:rsid w:val="00C25D2A"/>
    <w:rsid w:val="00C26278"/>
    <w:rsid w:val="00C31D39"/>
    <w:rsid w:val="00C32186"/>
    <w:rsid w:val="00C34298"/>
    <w:rsid w:val="00C349FA"/>
    <w:rsid w:val="00C35915"/>
    <w:rsid w:val="00C37740"/>
    <w:rsid w:val="00C378BD"/>
    <w:rsid w:val="00C37C5C"/>
    <w:rsid w:val="00C40D7D"/>
    <w:rsid w:val="00C414EA"/>
    <w:rsid w:val="00C42248"/>
    <w:rsid w:val="00C458B7"/>
    <w:rsid w:val="00C465F1"/>
    <w:rsid w:val="00C46E74"/>
    <w:rsid w:val="00C47CFB"/>
    <w:rsid w:val="00C5113B"/>
    <w:rsid w:val="00C515AB"/>
    <w:rsid w:val="00C51AED"/>
    <w:rsid w:val="00C5313D"/>
    <w:rsid w:val="00C531F5"/>
    <w:rsid w:val="00C5646E"/>
    <w:rsid w:val="00C56798"/>
    <w:rsid w:val="00C567F9"/>
    <w:rsid w:val="00C5737F"/>
    <w:rsid w:val="00C576C9"/>
    <w:rsid w:val="00C62963"/>
    <w:rsid w:val="00C63D76"/>
    <w:rsid w:val="00C6624A"/>
    <w:rsid w:val="00C666B8"/>
    <w:rsid w:val="00C66C64"/>
    <w:rsid w:val="00C719D0"/>
    <w:rsid w:val="00C72934"/>
    <w:rsid w:val="00C7293A"/>
    <w:rsid w:val="00C739EB"/>
    <w:rsid w:val="00C75090"/>
    <w:rsid w:val="00C765B4"/>
    <w:rsid w:val="00C76913"/>
    <w:rsid w:val="00C77A7E"/>
    <w:rsid w:val="00C80D4C"/>
    <w:rsid w:val="00C836B6"/>
    <w:rsid w:val="00C908FD"/>
    <w:rsid w:val="00C91CB4"/>
    <w:rsid w:val="00C91DB4"/>
    <w:rsid w:val="00C94AD5"/>
    <w:rsid w:val="00C96A11"/>
    <w:rsid w:val="00C96B0B"/>
    <w:rsid w:val="00C971CD"/>
    <w:rsid w:val="00CA1898"/>
    <w:rsid w:val="00CA2760"/>
    <w:rsid w:val="00CA28EF"/>
    <w:rsid w:val="00CA5042"/>
    <w:rsid w:val="00CA59D3"/>
    <w:rsid w:val="00CA5EF1"/>
    <w:rsid w:val="00CA6383"/>
    <w:rsid w:val="00CA6728"/>
    <w:rsid w:val="00CA7DA4"/>
    <w:rsid w:val="00CB1D32"/>
    <w:rsid w:val="00CB49C2"/>
    <w:rsid w:val="00CB4CDE"/>
    <w:rsid w:val="00CB574B"/>
    <w:rsid w:val="00CB5972"/>
    <w:rsid w:val="00CB637F"/>
    <w:rsid w:val="00CC0ED0"/>
    <w:rsid w:val="00CC29C8"/>
    <w:rsid w:val="00CC419E"/>
    <w:rsid w:val="00CD29DD"/>
    <w:rsid w:val="00CD437D"/>
    <w:rsid w:val="00CD68EE"/>
    <w:rsid w:val="00CE0391"/>
    <w:rsid w:val="00CE0B59"/>
    <w:rsid w:val="00CE1F08"/>
    <w:rsid w:val="00CE254E"/>
    <w:rsid w:val="00CE365A"/>
    <w:rsid w:val="00CE3680"/>
    <w:rsid w:val="00CE3740"/>
    <w:rsid w:val="00CE4210"/>
    <w:rsid w:val="00CE44EB"/>
    <w:rsid w:val="00CE4F19"/>
    <w:rsid w:val="00CE6431"/>
    <w:rsid w:val="00CF0A48"/>
    <w:rsid w:val="00CF125C"/>
    <w:rsid w:val="00CF1D4C"/>
    <w:rsid w:val="00CF4447"/>
    <w:rsid w:val="00CF49B4"/>
    <w:rsid w:val="00CF65AE"/>
    <w:rsid w:val="00CF6880"/>
    <w:rsid w:val="00CF718D"/>
    <w:rsid w:val="00CF7FB9"/>
    <w:rsid w:val="00D00D35"/>
    <w:rsid w:val="00D00EE9"/>
    <w:rsid w:val="00D0124F"/>
    <w:rsid w:val="00D01ADA"/>
    <w:rsid w:val="00D020CF"/>
    <w:rsid w:val="00D0285B"/>
    <w:rsid w:val="00D02986"/>
    <w:rsid w:val="00D02F28"/>
    <w:rsid w:val="00D034BB"/>
    <w:rsid w:val="00D03CA3"/>
    <w:rsid w:val="00D03CD7"/>
    <w:rsid w:val="00D04002"/>
    <w:rsid w:val="00D05577"/>
    <w:rsid w:val="00D06170"/>
    <w:rsid w:val="00D11457"/>
    <w:rsid w:val="00D1281E"/>
    <w:rsid w:val="00D1324E"/>
    <w:rsid w:val="00D13853"/>
    <w:rsid w:val="00D15997"/>
    <w:rsid w:val="00D16110"/>
    <w:rsid w:val="00D16386"/>
    <w:rsid w:val="00D17B87"/>
    <w:rsid w:val="00D21048"/>
    <w:rsid w:val="00D22730"/>
    <w:rsid w:val="00D23170"/>
    <w:rsid w:val="00D23C7E"/>
    <w:rsid w:val="00D25784"/>
    <w:rsid w:val="00D260E1"/>
    <w:rsid w:val="00D2747F"/>
    <w:rsid w:val="00D302FA"/>
    <w:rsid w:val="00D303E2"/>
    <w:rsid w:val="00D308BD"/>
    <w:rsid w:val="00D32652"/>
    <w:rsid w:val="00D33D16"/>
    <w:rsid w:val="00D358A6"/>
    <w:rsid w:val="00D35A0E"/>
    <w:rsid w:val="00D361F5"/>
    <w:rsid w:val="00D36320"/>
    <w:rsid w:val="00D36D01"/>
    <w:rsid w:val="00D3762A"/>
    <w:rsid w:val="00D407CB"/>
    <w:rsid w:val="00D4239B"/>
    <w:rsid w:val="00D42923"/>
    <w:rsid w:val="00D42932"/>
    <w:rsid w:val="00D42AF4"/>
    <w:rsid w:val="00D466D1"/>
    <w:rsid w:val="00D51EDA"/>
    <w:rsid w:val="00D51F2F"/>
    <w:rsid w:val="00D53403"/>
    <w:rsid w:val="00D555D0"/>
    <w:rsid w:val="00D55ACE"/>
    <w:rsid w:val="00D563B7"/>
    <w:rsid w:val="00D56930"/>
    <w:rsid w:val="00D56ED3"/>
    <w:rsid w:val="00D60660"/>
    <w:rsid w:val="00D6234B"/>
    <w:rsid w:val="00D625BE"/>
    <w:rsid w:val="00D63982"/>
    <w:rsid w:val="00D663BC"/>
    <w:rsid w:val="00D66423"/>
    <w:rsid w:val="00D66B16"/>
    <w:rsid w:val="00D66EB5"/>
    <w:rsid w:val="00D67D17"/>
    <w:rsid w:val="00D73A43"/>
    <w:rsid w:val="00D74163"/>
    <w:rsid w:val="00D7512C"/>
    <w:rsid w:val="00D7690D"/>
    <w:rsid w:val="00D77A27"/>
    <w:rsid w:val="00D800AD"/>
    <w:rsid w:val="00D80B20"/>
    <w:rsid w:val="00D83277"/>
    <w:rsid w:val="00D84E32"/>
    <w:rsid w:val="00D86770"/>
    <w:rsid w:val="00D92322"/>
    <w:rsid w:val="00D936E5"/>
    <w:rsid w:val="00D939AC"/>
    <w:rsid w:val="00D9428E"/>
    <w:rsid w:val="00D94B95"/>
    <w:rsid w:val="00D95C7E"/>
    <w:rsid w:val="00D97770"/>
    <w:rsid w:val="00DA09F5"/>
    <w:rsid w:val="00DA1622"/>
    <w:rsid w:val="00DA6A85"/>
    <w:rsid w:val="00DA6E1E"/>
    <w:rsid w:val="00DA7923"/>
    <w:rsid w:val="00DA7EC2"/>
    <w:rsid w:val="00DB0303"/>
    <w:rsid w:val="00DB0972"/>
    <w:rsid w:val="00DB49A8"/>
    <w:rsid w:val="00DB4D71"/>
    <w:rsid w:val="00DB6597"/>
    <w:rsid w:val="00DB6A4B"/>
    <w:rsid w:val="00DC0F2B"/>
    <w:rsid w:val="00DC119B"/>
    <w:rsid w:val="00DC3523"/>
    <w:rsid w:val="00DC3CEF"/>
    <w:rsid w:val="00DC401E"/>
    <w:rsid w:val="00DC4D06"/>
    <w:rsid w:val="00DC55F9"/>
    <w:rsid w:val="00DC5C1C"/>
    <w:rsid w:val="00DC6DEB"/>
    <w:rsid w:val="00DC7B2D"/>
    <w:rsid w:val="00DD01A9"/>
    <w:rsid w:val="00DD185D"/>
    <w:rsid w:val="00DD2001"/>
    <w:rsid w:val="00DD4060"/>
    <w:rsid w:val="00DD45CA"/>
    <w:rsid w:val="00DD535C"/>
    <w:rsid w:val="00DD6220"/>
    <w:rsid w:val="00DD6998"/>
    <w:rsid w:val="00DD6BFC"/>
    <w:rsid w:val="00DD6E36"/>
    <w:rsid w:val="00DE0067"/>
    <w:rsid w:val="00DE01B2"/>
    <w:rsid w:val="00DE1760"/>
    <w:rsid w:val="00DE1C90"/>
    <w:rsid w:val="00DE4940"/>
    <w:rsid w:val="00DE6163"/>
    <w:rsid w:val="00DE6AD5"/>
    <w:rsid w:val="00DF0400"/>
    <w:rsid w:val="00DF0D06"/>
    <w:rsid w:val="00DF17C6"/>
    <w:rsid w:val="00DF19FD"/>
    <w:rsid w:val="00DF1E9A"/>
    <w:rsid w:val="00DF22A7"/>
    <w:rsid w:val="00DF2C85"/>
    <w:rsid w:val="00DF3771"/>
    <w:rsid w:val="00DF600A"/>
    <w:rsid w:val="00E017D4"/>
    <w:rsid w:val="00E023E5"/>
    <w:rsid w:val="00E025FF"/>
    <w:rsid w:val="00E03AE3"/>
    <w:rsid w:val="00E04604"/>
    <w:rsid w:val="00E05F5B"/>
    <w:rsid w:val="00E06C6D"/>
    <w:rsid w:val="00E0707D"/>
    <w:rsid w:val="00E072E3"/>
    <w:rsid w:val="00E07B3D"/>
    <w:rsid w:val="00E11B28"/>
    <w:rsid w:val="00E1237D"/>
    <w:rsid w:val="00E14DE3"/>
    <w:rsid w:val="00E1775D"/>
    <w:rsid w:val="00E2293C"/>
    <w:rsid w:val="00E261D1"/>
    <w:rsid w:val="00E302DB"/>
    <w:rsid w:val="00E303DA"/>
    <w:rsid w:val="00E3157C"/>
    <w:rsid w:val="00E323C8"/>
    <w:rsid w:val="00E33E5A"/>
    <w:rsid w:val="00E34E87"/>
    <w:rsid w:val="00E35AB6"/>
    <w:rsid w:val="00E35ADD"/>
    <w:rsid w:val="00E404E3"/>
    <w:rsid w:val="00E405C5"/>
    <w:rsid w:val="00E4114F"/>
    <w:rsid w:val="00E41351"/>
    <w:rsid w:val="00E41904"/>
    <w:rsid w:val="00E43557"/>
    <w:rsid w:val="00E4373D"/>
    <w:rsid w:val="00E444B3"/>
    <w:rsid w:val="00E4613F"/>
    <w:rsid w:val="00E47B46"/>
    <w:rsid w:val="00E508E9"/>
    <w:rsid w:val="00E511A9"/>
    <w:rsid w:val="00E51ACB"/>
    <w:rsid w:val="00E52B2B"/>
    <w:rsid w:val="00E54118"/>
    <w:rsid w:val="00E54E77"/>
    <w:rsid w:val="00E60227"/>
    <w:rsid w:val="00E62840"/>
    <w:rsid w:val="00E62D2C"/>
    <w:rsid w:val="00E634B2"/>
    <w:rsid w:val="00E64435"/>
    <w:rsid w:val="00E715BD"/>
    <w:rsid w:val="00E71A49"/>
    <w:rsid w:val="00E72D19"/>
    <w:rsid w:val="00E73B85"/>
    <w:rsid w:val="00E74B7C"/>
    <w:rsid w:val="00E74C3B"/>
    <w:rsid w:val="00E75A35"/>
    <w:rsid w:val="00E76036"/>
    <w:rsid w:val="00E7659C"/>
    <w:rsid w:val="00E770D8"/>
    <w:rsid w:val="00E8190F"/>
    <w:rsid w:val="00E81B9F"/>
    <w:rsid w:val="00E81BD9"/>
    <w:rsid w:val="00E8376E"/>
    <w:rsid w:val="00E847E2"/>
    <w:rsid w:val="00E84894"/>
    <w:rsid w:val="00E84F43"/>
    <w:rsid w:val="00E861A7"/>
    <w:rsid w:val="00E86D3E"/>
    <w:rsid w:val="00E87118"/>
    <w:rsid w:val="00E91157"/>
    <w:rsid w:val="00E9220C"/>
    <w:rsid w:val="00E92B8B"/>
    <w:rsid w:val="00E933D6"/>
    <w:rsid w:val="00E93744"/>
    <w:rsid w:val="00E93914"/>
    <w:rsid w:val="00E944D3"/>
    <w:rsid w:val="00E948F6"/>
    <w:rsid w:val="00E9496D"/>
    <w:rsid w:val="00E95F34"/>
    <w:rsid w:val="00EA0D72"/>
    <w:rsid w:val="00EA1B1F"/>
    <w:rsid w:val="00EA1D8F"/>
    <w:rsid w:val="00EA28BC"/>
    <w:rsid w:val="00EA422A"/>
    <w:rsid w:val="00EA47D4"/>
    <w:rsid w:val="00EA5666"/>
    <w:rsid w:val="00EA5A6B"/>
    <w:rsid w:val="00EA5DBC"/>
    <w:rsid w:val="00EA6265"/>
    <w:rsid w:val="00EA6474"/>
    <w:rsid w:val="00EA6479"/>
    <w:rsid w:val="00EA7E27"/>
    <w:rsid w:val="00EB1E1F"/>
    <w:rsid w:val="00EB1EB3"/>
    <w:rsid w:val="00EB449D"/>
    <w:rsid w:val="00EB4D07"/>
    <w:rsid w:val="00EB5420"/>
    <w:rsid w:val="00EB598E"/>
    <w:rsid w:val="00EB6278"/>
    <w:rsid w:val="00EB62DC"/>
    <w:rsid w:val="00EB63F4"/>
    <w:rsid w:val="00EB6A10"/>
    <w:rsid w:val="00EC004A"/>
    <w:rsid w:val="00EC0284"/>
    <w:rsid w:val="00EC0CA1"/>
    <w:rsid w:val="00EC1A7A"/>
    <w:rsid w:val="00EC2284"/>
    <w:rsid w:val="00EC2E94"/>
    <w:rsid w:val="00EC4F22"/>
    <w:rsid w:val="00EC5600"/>
    <w:rsid w:val="00EC63C2"/>
    <w:rsid w:val="00EC79D5"/>
    <w:rsid w:val="00EC7D69"/>
    <w:rsid w:val="00ED220C"/>
    <w:rsid w:val="00ED2950"/>
    <w:rsid w:val="00ED2B71"/>
    <w:rsid w:val="00ED3EC8"/>
    <w:rsid w:val="00ED5A96"/>
    <w:rsid w:val="00EE0575"/>
    <w:rsid w:val="00EE0A74"/>
    <w:rsid w:val="00EE26B8"/>
    <w:rsid w:val="00EE2A58"/>
    <w:rsid w:val="00EE2C1A"/>
    <w:rsid w:val="00EE2C31"/>
    <w:rsid w:val="00EE2F92"/>
    <w:rsid w:val="00EE3E86"/>
    <w:rsid w:val="00EE5373"/>
    <w:rsid w:val="00EE7D31"/>
    <w:rsid w:val="00EF3030"/>
    <w:rsid w:val="00EF4941"/>
    <w:rsid w:val="00EF528F"/>
    <w:rsid w:val="00EF79AA"/>
    <w:rsid w:val="00EF7BF7"/>
    <w:rsid w:val="00F00D5A"/>
    <w:rsid w:val="00F03084"/>
    <w:rsid w:val="00F052A0"/>
    <w:rsid w:val="00F07460"/>
    <w:rsid w:val="00F075A9"/>
    <w:rsid w:val="00F10832"/>
    <w:rsid w:val="00F109AA"/>
    <w:rsid w:val="00F1122B"/>
    <w:rsid w:val="00F115C7"/>
    <w:rsid w:val="00F12375"/>
    <w:rsid w:val="00F12945"/>
    <w:rsid w:val="00F1306C"/>
    <w:rsid w:val="00F1309B"/>
    <w:rsid w:val="00F1377F"/>
    <w:rsid w:val="00F140A8"/>
    <w:rsid w:val="00F14D77"/>
    <w:rsid w:val="00F15004"/>
    <w:rsid w:val="00F15B21"/>
    <w:rsid w:val="00F16538"/>
    <w:rsid w:val="00F201C6"/>
    <w:rsid w:val="00F20614"/>
    <w:rsid w:val="00F2157D"/>
    <w:rsid w:val="00F215D6"/>
    <w:rsid w:val="00F21843"/>
    <w:rsid w:val="00F2214A"/>
    <w:rsid w:val="00F22670"/>
    <w:rsid w:val="00F22B1A"/>
    <w:rsid w:val="00F22CE4"/>
    <w:rsid w:val="00F22DD5"/>
    <w:rsid w:val="00F23553"/>
    <w:rsid w:val="00F2391C"/>
    <w:rsid w:val="00F23EA5"/>
    <w:rsid w:val="00F274BA"/>
    <w:rsid w:val="00F320D7"/>
    <w:rsid w:val="00F32167"/>
    <w:rsid w:val="00F33370"/>
    <w:rsid w:val="00F34BC1"/>
    <w:rsid w:val="00F35DD4"/>
    <w:rsid w:val="00F3685D"/>
    <w:rsid w:val="00F4014A"/>
    <w:rsid w:val="00F40925"/>
    <w:rsid w:val="00F41235"/>
    <w:rsid w:val="00F4188D"/>
    <w:rsid w:val="00F429F8"/>
    <w:rsid w:val="00F43034"/>
    <w:rsid w:val="00F430ED"/>
    <w:rsid w:val="00F43925"/>
    <w:rsid w:val="00F43E7D"/>
    <w:rsid w:val="00F46741"/>
    <w:rsid w:val="00F46BC5"/>
    <w:rsid w:val="00F535D4"/>
    <w:rsid w:val="00F604D2"/>
    <w:rsid w:val="00F60FB1"/>
    <w:rsid w:val="00F62DD5"/>
    <w:rsid w:val="00F63AAC"/>
    <w:rsid w:val="00F63C21"/>
    <w:rsid w:val="00F6402B"/>
    <w:rsid w:val="00F64A65"/>
    <w:rsid w:val="00F64B36"/>
    <w:rsid w:val="00F65421"/>
    <w:rsid w:val="00F65B7F"/>
    <w:rsid w:val="00F66D84"/>
    <w:rsid w:val="00F67611"/>
    <w:rsid w:val="00F679B0"/>
    <w:rsid w:val="00F70F78"/>
    <w:rsid w:val="00F729B9"/>
    <w:rsid w:val="00F72CB6"/>
    <w:rsid w:val="00F73AA6"/>
    <w:rsid w:val="00F74424"/>
    <w:rsid w:val="00F74496"/>
    <w:rsid w:val="00F75F4E"/>
    <w:rsid w:val="00F767BF"/>
    <w:rsid w:val="00F77453"/>
    <w:rsid w:val="00F82E46"/>
    <w:rsid w:val="00F83E24"/>
    <w:rsid w:val="00F84A14"/>
    <w:rsid w:val="00F84E09"/>
    <w:rsid w:val="00F86BDD"/>
    <w:rsid w:val="00F876C5"/>
    <w:rsid w:val="00F91006"/>
    <w:rsid w:val="00F92838"/>
    <w:rsid w:val="00F93D92"/>
    <w:rsid w:val="00F944BD"/>
    <w:rsid w:val="00F946C7"/>
    <w:rsid w:val="00F959D8"/>
    <w:rsid w:val="00F96466"/>
    <w:rsid w:val="00F96BEF"/>
    <w:rsid w:val="00F96E97"/>
    <w:rsid w:val="00FA0908"/>
    <w:rsid w:val="00FA3E96"/>
    <w:rsid w:val="00FA4E4E"/>
    <w:rsid w:val="00FA50FB"/>
    <w:rsid w:val="00FA61E6"/>
    <w:rsid w:val="00FB0AFA"/>
    <w:rsid w:val="00FB0D76"/>
    <w:rsid w:val="00FB27C7"/>
    <w:rsid w:val="00FB2A55"/>
    <w:rsid w:val="00FB4326"/>
    <w:rsid w:val="00FB59EA"/>
    <w:rsid w:val="00FB73BC"/>
    <w:rsid w:val="00FC057A"/>
    <w:rsid w:val="00FC1C9D"/>
    <w:rsid w:val="00FC323F"/>
    <w:rsid w:val="00FC35B9"/>
    <w:rsid w:val="00FC536C"/>
    <w:rsid w:val="00FC591C"/>
    <w:rsid w:val="00FC5D92"/>
    <w:rsid w:val="00FC5E60"/>
    <w:rsid w:val="00FC6F29"/>
    <w:rsid w:val="00FD0035"/>
    <w:rsid w:val="00FD0656"/>
    <w:rsid w:val="00FD24D4"/>
    <w:rsid w:val="00FD30FC"/>
    <w:rsid w:val="00FD3C60"/>
    <w:rsid w:val="00FD3DCE"/>
    <w:rsid w:val="00FD4F0C"/>
    <w:rsid w:val="00FD53C4"/>
    <w:rsid w:val="00FD54E1"/>
    <w:rsid w:val="00FD7969"/>
    <w:rsid w:val="00FD7AB1"/>
    <w:rsid w:val="00FE0212"/>
    <w:rsid w:val="00FE389F"/>
    <w:rsid w:val="00FE5588"/>
    <w:rsid w:val="00FE6CFC"/>
    <w:rsid w:val="00FE750E"/>
    <w:rsid w:val="00FE7A09"/>
    <w:rsid w:val="00FE7BC6"/>
    <w:rsid w:val="00FF1E31"/>
    <w:rsid w:val="00FF1FC5"/>
    <w:rsid w:val="00FF4CBD"/>
    <w:rsid w:val="00FF51CC"/>
    <w:rsid w:val="00FF5C3D"/>
    <w:rsid w:val="00FF7A0B"/>
    <w:rsid w:val="00FF7D27"/>
    <w:rsid w:val="02BC2F0A"/>
    <w:rsid w:val="0B751497"/>
    <w:rsid w:val="164F7EB4"/>
    <w:rsid w:val="19DD4D06"/>
    <w:rsid w:val="20CE0382"/>
    <w:rsid w:val="2344483D"/>
    <w:rsid w:val="23DB1085"/>
    <w:rsid w:val="275A7EDE"/>
    <w:rsid w:val="2A8F7A7A"/>
    <w:rsid w:val="33167199"/>
    <w:rsid w:val="3351728F"/>
    <w:rsid w:val="3A560868"/>
    <w:rsid w:val="40BF76AB"/>
    <w:rsid w:val="47324FB1"/>
    <w:rsid w:val="499F3E88"/>
    <w:rsid w:val="4BD85530"/>
    <w:rsid w:val="5C81563B"/>
    <w:rsid w:val="63762EB8"/>
    <w:rsid w:val="75382B46"/>
    <w:rsid w:val="7BB464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65"/>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link w:val="59"/>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link w:val="60"/>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5">
    <w:name w:val="heading 4"/>
    <w:basedOn w:val="1"/>
    <w:next w:val="1"/>
    <w:link w:val="69"/>
    <w:qFormat/>
    <w:uiPriority w:val="0"/>
    <w:pPr>
      <w:keepNext/>
      <w:keepLines/>
      <w:numPr>
        <w:ilvl w:val="3"/>
        <w:numId w:val="1"/>
      </w:numPr>
      <w:tabs>
        <w:tab w:val="left" w:pos="504"/>
      </w:tabs>
      <w:spacing w:before="120" w:after="120"/>
      <w:ind w:firstLine="0" w:firstLineChars="0"/>
      <w:jc w:val="both"/>
      <w:outlineLvl w:val="3"/>
    </w:pPr>
    <w:rPr>
      <w:rFonts w:hAnsi="Arial"/>
      <w:b/>
      <w:bCs/>
      <w:sz w:val="24"/>
      <w:szCs w:val="28"/>
    </w:rPr>
  </w:style>
  <w:style w:type="paragraph" w:styleId="6">
    <w:name w:val="heading 5"/>
    <w:basedOn w:val="1"/>
    <w:next w:val="1"/>
    <w:link w:val="48"/>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7">
    <w:name w:val="heading 6"/>
    <w:basedOn w:val="6"/>
    <w:next w:val="1"/>
    <w:link w:val="50"/>
    <w:qFormat/>
    <w:uiPriority w:val="0"/>
    <w:pPr>
      <w:numPr>
        <w:ilvl w:val="5"/>
      </w:numPr>
      <w:tabs>
        <w:tab w:val="left" w:pos="1440"/>
      </w:tabs>
      <w:spacing w:before="260" w:after="260" w:line="360" w:lineRule="auto"/>
      <w:outlineLvl w:val="5"/>
    </w:pPr>
    <w:rPr>
      <w:sz w:val="30"/>
      <w:szCs w:val="18"/>
    </w:rPr>
  </w:style>
  <w:style w:type="paragraph" w:styleId="8">
    <w:name w:val="heading 7"/>
    <w:basedOn w:val="7"/>
    <w:next w:val="1"/>
    <w:link w:val="52"/>
    <w:qFormat/>
    <w:uiPriority w:val="0"/>
    <w:pPr>
      <w:numPr>
        <w:ilvl w:val="6"/>
      </w:numPr>
      <w:tabs>
        <w:tab w:val="left" w:pos="1800"/>
        <w:tab w:val="clear" w:pos="1440"/>
      </w:tabs>
      <w:outlineLvl w:val="6"/>
    </w:pPr>
  </w:style>
  <w:style w:type="paragraph" w:styleId="9">
    <w:name w:val="heading 8"/>
    <w:basedOn w:val="8"/>
    <w:next w:val="1"/>
    <w:link w:val="53"/>
    <w:qFormat/>
    <w:uiPriority w:val="0"/>
    <w:pPr>
      <w:numPr>
        <w:ilvl w:val="7"/>
      </w:numPr>
      <w:outlineLvl w:val="7"/>
    </w:pPr>
  </w:style>
  <w:style w:type="paragraph" w:styleId="10">
    <w:name w:val="heading 9"/>
    <w:basedOn w:val="9"/>
    <w:next w:val="1"/>
    <w:link w:val="55"/>
    <w:qFormat/>
    <w:uiPriority w:val="0"/>
    <w:pPr>
      <w:numPr>
        <w:ilvl w:val="8"/>
      </w:numPr>
      <w:tabs>
        <w:tab w:val="left" w:pos="2160"/>
        <w:tab w:val="clear" w:pos="1800"/>
      </w:tabs>
      <w:outlineLvl w:val="8"/>
    </w:pPr>
  </w:style>
  <w:style w:type="character" w:default="1" w:styleId="42">
    <w:name w:val="Default Paragraph Font"/>
    <w:semiHidden/>
    <w:unhideWhenUsed/>
    <w:qFormat/>
    <w:uiPriority w:val="1"/>
  </w:style>
  <w:style w:type="table" w:default="1" w:styleId="41">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39"/>
    <w:pPr>
      <w:ind w:left="1260"/>
    </w:pPr>
    <w:rPr>
      <w:rFonts w:asciiTheme="minorHAnsi" w:hAnsiTheme="minorHAnsi" w:cstheme="minorHAnsi"/>
      <w:sz w:val="18"/>
      <w:szCs w:val="18"/>
    </w:rPr>
  </w:style>
  <w:style w:type="paragraph" w:styleId="12">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3">
    <w:name w:val="Normal Indent"/>
    <w:basedOn w:val="1"/>
    <w:qFormat/>
    <w:uiPriority w:val="0"/>
    <w:pPr>
      <w:tabs>
        <w:tab w:val="left" w:pos="720"/>
      </w:tabs>
      <w:spacing w:before="60" w:after="60"/>
      <w:ind w:firstLine="480"/>
    </w:pPr>
    <w:rPr>
      <w:sz w:val="24"/>
      <w:szCs w:val="20"/>
    </w:rPr>
  </w:style>
  <w:style w:type="paragraph" w:styleId="14">
    <w:name w:val="Document Map"/>
    <w:basedOn w:val="1"/>
    <w:link w:val="71"/>
    <w:qFormat/>
    <w:uiPriority w:val="0"/>
    <w:rPr>
      <w:rFonts w:ascii="宋体"/>
      <w:sz w:val="18"/>
      <w:szCs w:val="18"/>
    </w:rPr>
  </w:style>
  <w:style w:type="paragraph" w:styleId="15">
    <w:name w:val="annotation text"/>
    <w:basedOn w:val="1"/>
    <w:link w:val="63"/>
    <w:qFormat/>
    <w:uiPriority w:val="0"/>
  </w:style>
  <w:style w:type="paragraph" w:styleId="16">
    <w:name w:val="Body Text 3"/>
    <w:basedOn w:val="1"/>
    <w:link w:val="74"/>
    <w:qFormat/>
    <w:uiPriority w:val="0"/>
    <w:pPr>
      <w:spacing w:after="120"/>
    </w:pPr>
    <w:rPr>
      <w:sz w:val="16"/>
      <w:szCs w:val="16"/>
    </w:rPr>
  </w:style>
  <w:style w:type="paragraph" w:styleId="17">
    <w:name w:val="Body Text"/>
    <w:basedOn w:val="1"/>
    <w:link w:val="67"/>
    <w:qFormat/>
    <w:uiPriority w:val="0"/>
    <w:pPr>
      <w:spacing w:after="120"/>
    </w:pPr>
  </w:style>
  <w:style w:type="paragraph" w:styleId="18">
    <w:name w:val="Body Text Indent"/>
    <w:basedOn w:val="1"/>
    <w:link w:val="57"/>
    <w:qFormat/>
    <w:uiPriority w:val="0"/>
    <w:pPr>
      <w:spacing w:after="120"/>
      <w:ind w:left="420" w:leftChars="200"/>
    </w:pPr>
  </w:style>
  <w:style w:type="paragraph" w:styleId="19">
    <w:name w:val="toc 5"/>
    <w:basedOn w:val="1"/>
    <w:next w:val="1"/>
    <w:qFormat/>
    <w:uiPriority w:val="39"/>
    <w:pPr>
      <w:spacing w:line="240" w:lineRule="auto"/>
      <w:ind w:firstLine="800" w:firstLineChars="800"/>
    </w:pPr>
    <w:rPr>
      <w:rFonts w:cstheme="minorHAnsi"/>
      <w:szCs w:val="18"/>
    </w:rPr>
  </w:style>
  <w:style w:type="paragraph" w:styleId="20">
    <w:name w:val="toc 3"/>
    <w:basedOn w:val="1"/>
    <w:next w:val="1"/>
    <w:qFormat/>
    <w:uiPriority w:val="39"/>
    <w:pPr>
      <w:spacing w:line="240" w:lineRule="auto"/>
      <w:ind w:firstLine="400" w:firstLineChars="400"/>
    </w:pPr>
    <w:rPr>
      <w:rFonts w:cstheme="minorHAnsi"/>
      <w:iCs/>
      <w:szCs w:val="20"/>
    </w:rPr>
  </w:style>
  <w:style w:type="paragraph" w:styleId="21">
    <w:name w:val="Plain Text"/>
    <w:basedOn w:val="1"/>
    <w:link w:val="58"/>
    <w:qFormat/>
    <w:uiPriority w:val="0"/>
    <w:rPr>
      <w:rFonts w:ascii="宋体" w:hAnsi="Courier New"/>
    </w:rPr>
  </w:style>
  <w:style w:type="paragraph" w:styleId="22">
    <w:name w:val="toc 8"/>
    <w:basedOn w:val="1"/>
    <w:next w:val="1"/>
    <w:qFormat/>
    <w:uiPriority w:val="39"/>
    <w:pPr>
      <w:ind w:left="1470"/>
    </w:pPr>
    <w:rPr>
      <w:rFonts w:asciiTheme="minorHAnsi" w:hAnsiTheme="minorHAnsi" w:cstheme="minorHAnsi"/>
      <w:sz w:val="18"/>
      <w:szCs w:val="18"/>
    </w:rPr>
  </w:style>
  <w:style w:type="paragraph" w:styleId="23">
    <w:name w:val="Date"/>
    <w:basedOn w:val="1"/>
    <w:next w:val="1"/>
    <w:link w:val="77"/>
    <w:qFormat/>
    <w:uiPriority w:val="0"/>
    <w:pPr>
      <w:ind w:left="100" w:leftChars="2500"/>
    </w:pPr>
  </w:style>
  <w:style w:type="paragraph" w:styleId="24">
    <w:name w:val="Body Text Indent 2"/>
    <w:basedOn w:val="1"/>
    <w:link w:val="54"/>
    <w:qFormat/>
    <w:uiPriority w:val="0"/>
    <w:pPr>
      <w:spacing w:after="120" w:line="480" w:lineRule="auto"/>
      <w:ind w:left="420" w:leftChars="200"/>
    </w:pPr>
  </w:style>
  <w:style w:type="paragraph" w:styleId="25">
    <w:name w:val="Balloon Text"/>
    <w:basedOn w:val="1"/>
    <w:link w:val="62"/>
    <w:qFormat/>
    <w:uiPriority w:val="0"/>
    <w:rPr>
      <w:sz w:val="18"/>
      <w:szCs w:val="18"/>
    </w:rPr>
  </w:style>
  <w:style w:type="paragraph" w:styleId="26">
    <w:name w:val="footer"/>
    <w:basedOn w:val="1"/>
    <w:link w:val="61"/>
    <w:qFormat/>
    <w:uiPriority w:val="99"/>
    <w:pPr>
      <w:tabs>
        <w:tab w:val="center" w:pos="4153"/>
        <w:tab w:val="right" w:pos="8306"/>
      </w:tabs>
      <w:snapToGrid w:val="0"/>
      <w:jc w:val="center"/>
    </w:pPr>
    <w:rPr>
      <w:sz w:val="18"/>
      <w:szCs w:val="18"/>
    </w:rPr>
  </w:style>
  <w:style w:type="paragraph" w:styleId="27">
    <w:name w:val="header"/>
    <w:basedOn w:val="1"/>
    <w:link w:val="49"/>
    <w:qFormat/>
    <w:uiPriority w:val="99"/>
    <w:pPr>
      <w:tabs>
        <w:tab w:val="center" w:pos="4153"/>
        <w:tab w:val="right" w:pos="8306"/>
      </w:tabs>
      <w:snapToGrid w:val="0"/>
      <w:jc w:val="center"/>
    </w:pPr>
    <w:rPr>
      <w:sz w:val="18"/>
      <w:szCs w:val="18"/>
    </w:rPr>
  </w:style>
  <w:style w:type="paragraph" w:styleId="28">
    <w:name w:val="toc 1"/>
    <w:basedOn w:val="1"/>
    <w:next w:val="1"/>
    <w:qFormat/>
    <w:uiPriority w:val="39"/>
    <w:pPr>
      <w:spacing w:line="240" w:lineRule="auto"/>
      <w:ind w:firstLine="0" w:firstLineChars="0"/>
    </w:pPr>
    <w:rPr>
      <w:rFonts w:cstheme="minorHAnsi"/>
      <w:bCs/>
      <w:caps/>
      <w:szCs w:val="20"/>
    </w:rPr>
  </w:style>
  <w:style w:type="paragraph" w:styleId="29">
    <w:name w:val="toc 4"/>
    <w:basedOn w:val="1"/>
    <w:next w:val="1"/>
    <w:qFormat/>
    <w:uiPriority w:val="39"/>
    <w:pPr>
      <w:spacing w:line="240" w:lineRule="auto"/>
      <w:ind w:firstLine="600" w:firstLineChars="600"/>
    </w:pPr>
    <w:rPr>
      <w:rFonts w:cstheme="minorHAnsi"/>
      <w:szCs w:val="18"/>
    </w:rPr>
  </w:style>
  <w:style w:type="paragraph" w:styleId="30">
    <w:name w:val="index heading"/>
    <w:basedOn w:val="1"/>
    <w:next w:val="31"/>
    <w:qFormat/>
    <w:uiPriority w:val="0"/>
    <w:pPr>
      <w:spacing w:line="300" w:lineRule="auto"/>
    </w:pPr>
    <w:rPr>
      <w:rFonts w:eastAsia="楷体_GB2312"/>
      <w:sz w:val="24"/>
    </w:rPr>
  </w:style>
  <w:style w:type="paragraph" w:styleId="31">
    <w:name w:val="index 1"/>
    <w:basedOn w:val="1"/>
    <w:next w:val="1"/>
    <w:qFormat/>
    <w:uiPriority w:val="0"/>
  </w:style>
  <w:style w:type="paragraph" w:styleId="32">
    <w:name w:val="toc 6"/>
    <w:basedOn w:val="1"/>
    <w:next w:val="1"/>
    <w:qFormat/>
    <w:uiPriority w:val="39"/>
    <w:pPr>
      <w:ind w:left="1050"/>
    </w:pPr>
    <w:rPr>
      <w:rFonts w:asciiTheme="minorHAnsi" w:hAnsiTheme="minorHAnsi" w:cstheme="minorHAnsi"/>
      <w:sz w:val="18"/>
      <w:szCs w:val="18"/>
    </w:rPr>
  </w:style>
  <w:style w:type="paragraph" w:styleId="33">
    <w:name w:val="Body Text Indent 3"/>
    <w:basedOn w:val="1"/>
    <w:link w:val="70"/>
    <w:qFormat/>
    <w:uiPriority w:val="0"/>
    <w:pPr>
      <w:spacing w:after="120"/>
      <w:ind w:left="420" w:leftChars="200"/>
    </w:pPr>
    <w:rPr>
      <w:sz w:val="16"/>
      <w:szCs w:val="16"/>
    </w:rPr>
  </w:style>
  <w:style w:type="paragraph" w:styleId="34">
    <w:name w:val="toc 2"/>
    <w:basedOn w:val="1"/>
    <w:next w:val="1"/>
    <w:qFormat/>
    <w:uiPriority w:val="39"/>
    <w:pPr>
      <w:spacing w:line="240" w:lineRule="auto"/>
      <w:ind w:firstLine="200"/>
    </w:pPr>
    <w:rPr>
      <w:rFonts w:cstheme="minorHAnsi"/>
      <w:smallCaps/>
      <w:szCs w:val="20"/>
    </w:rPr>
  </w:style>
  <w:style w:type="paragraph" w:styleId="35">
    <w:name w:val="toc 9"/>
    <w:basedOn w:val="1"/>
    <w:next w:val="1"/>
    <w:qFormat/>
    <w:uiPriority w:val="39"/>
    <w:pPr>
      <w:ind w:left="1680"/>
    </w:pPr>
    <w:rPr>
      <w:rFonts w:asciiTheme="minorHAnsi" w:hAnsiTheme="minorHAnsi" w:cstheme="minorHAnsi"/>
      <w:sz w:val="18"/>
      <w:szCs w:val="18"/>
    </w:rPr>
  </w:style>
  <w:style w:type="paragraph" w:styleId="36">
    <w:name w:val="Body Text 2"/>
    <w:basedOn w:val="1"/>
    <w:link w:val="75"/>
    <w:qFormat/>
    <w:uiPriority w:val="0"/>
    <w:pPr>
      <w:spacing w:after="120" w:line="480" w:lineRule="auto"/>
    </w:pPr>
  </w:style>
  <w:style w:type="paragraph" w:styleId="37">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8">
    <w:name w:val="Title"/>
    <w:basedOn w:val="1"/>
    <w:link w:val="51"/>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39">
    <w:name w:val="annotation subject"/>
    <w:basedOn w:val="15"/>
    <w:next w:val="15"/>
    <w:link w:val="128"/>
    <w:semiHidden/>
    <w:unhideWhenUsed/>
    <w:qFormat/>
    <w:uiPriority w:val="99"/>
    <w:rPr>
      <w:b/>
      <w:bCs/>
    </w:rPr>
  </w:style>
  <w:style w:type="paragraph" w:styleId="40">
    <w:name w:val="Body Text First Indent"/>
    <w:basedOn w:val="17"/>
    <w:link w:val="66"/>
    <w:qFormat/>
    <w:uiPriority w:val="0"/>
    <w:pPr>
      <w:ind w:firstLine="100" w:firstLineChars="100"/>
    </w:p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Hyperlink"/>
    <w:basedOn w:val="42"/>
    <w:qFormat/>
    <w:uiPriority w:val="99"/>
    <w:rPr>
      <w:color w:val="0000FF"/>
      <w:u w:val="single"/>
    </w:rPr>
  </w:style>
  <w:style w:type="character" w:styleId="47">
    <w:name w:val="annotation reference"/>
    <w:basedOn w:val="42"/>
    <w:qFormat/>
    <w:uiPriority w:val="0"/>
    <w:rPr>
      <w:sz w:val="21"/>
      <w:szCs w:val="21"/>
    </w:rPr>
  </w:style>
  <w:style w:type="character" w:customStyle="1" w:styleId="48">
    <w:name w:val="标题 5 Char"/>
    <w:basedOn w:val="42"/>
    <w:link w:val="6"/>
    <w:qFormat/>
    <w:uiPriority w:val="0"/>
    <w:rPr>
      <w:b/>
      <w:bCs/>
      <w:kern w:val="2"/>
      <w:sz w:val="28"/>
      <w:szCs w:val="28"/>
    </w:rPr>
  </w:style>
  <w:style w:type="character" w:customStyle="1" w:styleId="49">
    <w:name w:val="页眉 Char"/>
    <w:basedOn w:val="42"/>
    <w:link w:val="27"/>
    <w:qFormat/>
    <w:uiPriority w:val="99"/>
    <w:rPr>
      <w:kern w:val="2"/>
      <w:sz w:val="18"/>
      <w:szCs w:val="18"/>
    </w:rPr>
  </w:style>
  <w:style w:type="character" w:customStyle="1" w:styleId="50">
    <w:name w:val="标题 6 Char"/>
    <w:basedOn w:val="42"/>
    <w:link w:val="7"/>
    <w:qFormat/>
    <w:uiPriority w:val="0"/>
    <w:rPr>
      <w:b/>
      <w:bCs/>
      <w:kern w:val="2"/>
      <w:sz w:val="30"/>
      <w:szCs w:val="18"/>
    </w:rPr>
  </w:style>
  <w:style w:type="character" w:customStyle="1" w:styleId="51">
    <w:name w:val="标题 Char"/>
    <w:basedOn w:val="42"/>
    <w:link w:val="38"/>
    <w:qFormat/>
    <w:uiPriority w:val="0"/>
    <w:rPr>
      <w:rFonts w:ascii="Arial" w:hAnsi="Arial" w:cs="Arial"/>
      <w:b/>
      <w:bCs/>
      <w:kern w:val="2"/>
      <w:sz w:val="32"/>
      <w:szCs w:val="32"/>
    </w:rPr>
  </w:style>
  <w:style w:type="character" w:customStyle="1" w:styleId="52">
    <w:name w:val="标题 7 Char"/>
    <w:basedOn w:val="42"/>
    <w:link w:val="8"/>
    <w:qFormat/>
    <w:uiPriority w:val="0"/>
    <w:rPr>
      <w:b/>
      <w:bCs/>
      <w:kern w:val="2"/>
      <w:sz w:val="30"/>
      <w:szCs w:val="18"/>
    </w:rPr>
  </w:style>
  <w:style w:type="character" w:customStyle="1" w:styleId="53">
    <w:name w:val="标题 8 Char"/>
    <w:basedOn w:val="42"/>
    <w:link w:val="9"/>
    <w:qFormat/>
    <w:uiPriority w:val="0"/>
    <w:rPr>
      <w:b/>
      <w:bCs/>
      <w:kern w:val="2"/>
      <w:sz w:val="30"/>
      <w:szCs w:val="18"/>
    </w:rPr>
  </w:style>
  <w:style w:type="character" w:customStyle="1" w:styleId="54">
    <w:name w:val="正文文本缩进 2 Char"/>
    <w:basedOn w:val="42"/>
    <w:link w:val="24"/>
    <w:qFormat/>
    <w:uiPriority w:val="0"/>
    <w:rPr>
      <w:kern w:val="2"/>
      <w:sz w:val="21"/>
      <w:szCs w:val="24"/>
    </w:rPr>
  </w:style>
  <w:style w:type="character" w:customStyle="1" w:styleId="55">
    <w:name w:val="标题 9 Char"/>
    <w:basedOn w:val="42"/>
    <w:link w:val="10"/>
    <w:qFormat/>
    <w:uiPriority w:val="0"/>
    <w:rPr>
      <w:b/>
      <w:bCs/>
      <w:kern w:val="2"/>
      <w:sz w:val="30"/>
      <w:szCs w:val="18"/>
    </w:rPr>
  </w:style>
  <w:style w:type="character" w:customStyle="1" w:styleId="56">
    <w:name w:val="large1"/>
    <w:basedOn w:val="42"/>
    <w:qFormat/>
    <w:uiPriority w:val="0"/>
    <w:rPr>
      <w:rFonts w:hint="eastAsia" w:ascii="宋体" w:hAnsi="宋体" w:eastAsia="宋体"/>
      <w:sz w:val="22"/>
      <w:szCs w:val="22"/>
    </w:rPr>
  </w:style>
  <w:style w:type="character" w:customStyle="1" w:styleId="57">
    <w:name w:val="正文文本缩进 Char"/>
    <w:basedOn w:val="42"/>
    <w:link w:val="18"/>
    <w:qFormat/>
    <w:uiPriority w:val="0"/>
    <w:rPr>
      <w:kern w:val="2"/>
      <w:sz w:val="21"/>
      <w:szCs w:val="24"/>
    </w:rPr>
  </w:style>
  <w:style w:type="character" w:customStyle="1" w:styleId="58">
    <w:name w:val="纯文本 Char"/>
    <w:basedOn w:val="42"/>
    <w:link w:val="21"/>
    <w:qFormat/>
    <w:uiPriority w:val="0"/>
    <w:rPr>
      <w:rFonts w:ascii="宋体" w:hAnsi="Courier New"/>
      <w:kern w:val="2"/>
      <w:sz w:val="21"/>
    </w:rPr>
  </w:style>
  <w:style w:type="character" w:customStyle="1" w:styleId="59">
    <w:name w:val="标题 2 Char"/>
    <w:basedOn w:val="42"/>
    <w:link w:val="3"/>
    <w:qFormat/>
    <w:uiPriority w:val="0"/>
    <w:rPr>
      <w:b/>
      <w:bCs/>
      <w:kern w:val="2"/>
      <w:sz w:val="30"/>
      <w:szCs w:val="32"/>
    </w:rPr>
  </w:style>
  <w:style w:type="character" w:customStyle="1" w:styleId="60">
    <w:name w:val="标题 3 Char"/>
    <w:basedOn w:val="42"/>
    <w:link w:val="4"/>
    <w:qFormat/>
    <w:uiPriority w:val="0"/>
    <w:rPr>
      <w:b/>
      <w:bCs/>
      <w:kern w:val="2"/>
      <w:sz w:val="28"/>
      <w:szCs w:val="18"/>
    </w:rPr>
  </w:style>
  <w:style w:type="character" w:customStyle="1" w:styleId="61">
    <w:name w:val="页脚 Char"/>
    <w:basedOn w:val="42"/>
    <w:link w:val="26"/>
    <w:qFormat/>
    <w:uiPriority w:val="99"/>
    <w:rPr>
      <w:kern w:val="2"/>
      <w:sz w:val="18"/>
      <w:szCs w:val="18"/>
    </w:rPr>
  </w:style>
  <w:style w:type="character" w:customStyle="1" w:styleId="62">
    <w:name w:val="批注框文本 Char"/>
    <w:basedOn w:val="42"/>
    <w:link w:val="25"/>
    <w:qFormat/>
    <w:uiPriority w:val="0"/>
    <w:rPr>
      <w:kern w:val="2"/>
      <w:sz w:val="18"/>
      <w:szCs w:val="18"/>
    </w:rPr>
  </w:style>
  <w:style w:type="character" w:customStyle="1" w:styleId="63">
    <w:name w:val="批注文字 Char"/>
    <w:basedOn w:val="42"/>
    <w:link w:val="15"/>
    <w:qFormat/>
    <w:uiPriority w:val="0"/>
    <w:rPr>
      <w:kern w:val="2"/>
      <w:sz w:val="21"/>
      <w:szCs w:val="24"/>
    </w:rPr>
  </w:style>
  <w:style w:type="character" w:customStyle="1" w:styleId="64">
    <w:name w:val="14_black1"/>
    <w:basedOn w:val="42"/>
    <w:qFormat/>
    <w:uiPriority w:val="0"/>
    <w:rPr>
      <w:color w:val="000000"/>
      <w:sz w:val="23"/>
      <w:szCs w:val="23"/>
    </w:rPr>
  </w:style>
  <w:style w:type="character" w:customStyle="1" w:styleId="65">
    <w:name w:val="标题 1 Char"/>
    <w:basedOn w:val="42"/>
    <w:link w:val="2"/>
    <w:qFormat/>
    <w:uiPriority w:val="0"/>
    <w:rPr>
      <w:b/>
      <w:bCs/>
      <w:kern w:val="44"/>
      <w:sz w:val="32"/>
      <w:szCs w:val="28"/>
    </w:rPr>
  </w:style>
  <w:style w:type="character" w:customStyle="1" w:styleId="66">
    <w:name w:val="正文首行缩进 Char"/>
    <w:basedOn w:val="67"/>
    <w:link w:val="40"/>
    <w:qFormat/>
    <w:uiPriority w:val="0"/>
    <w:rPr>
      <w:kern w:val="2"/>
      <w:sz w:val="21"/>
      <w:szCs w:val="24"/>
    </w:rPr>
  </w:style>
  <w:style w:type="character" w:customStyle="1" w:styleId="67">
    <w:name w:val="正文文本 Char"/>
    <w:basedOn w:val="42"/>
    <w:link w:val="17"/>
    <w:qFormat/>
    <w:uiPriority w:val="0"/>
    <w:rPr>
      <w:kern w:val="2"/>
      <w:sz w:val="21"/>
      <w:szCs w:val="24"/>
    </w:rPr>
  </w:style>
  <w:style w:type="character" w:customStyle="1" w:styleId="68">
    <w:name w:val="f141"/>
    <w:basedOn w:val="42"/>
    <w:qFormat/>
    <w:uiPriority w:val="0"/>
    <w:rPr>
      <w:sz w:val="21"/>
      <w:szCs w:val="21"/>
    </w:rPr>
  </w:style>
  <w:style w:type="character" w:customStyle="1" w:styleId="69">
    <w:name w:val="标题 4 Char"/>
    <w:basedOn w:val="42"/>
    <w:link w:val="5"/>
    <w:qFormat/>
    <w:uiPriority w:val="0"/>
    <w:rPr>
      <w:rFonts w:hAnsi="Arial"/>
      <w:b/>
      <w:bCs/>
      <w:kern w:val="2"/>
      <w:sz w:val="24"/>
      <w:szCs w:val="28"/>
    </w:rPr>
  </w:style>
  <w:style w:type="character" w:customStyle="1" w:styleId="70">
    <w:name w:val="正文文本缩进 3 Char"/>
    <w:basedOn w:val="42"/>
    <w:link w:val="33"/>
    <w:qFormat/>
    <w:uiPriority w:val="0"/>
    <w:rPr>
      <w:kern w:val="2"/>
      <w:sz w:val="16"/>
      <w:szCs w:val="16"/>
    </w:rPr>
  </w:style>
  <w:style w:type="character" w:customStyle="1" w:styleId="71">
    <w:name w:val="文档结构图 Char"/>
    <w:basedOn w:val="42"/>
    <w:link w:val="14"/>
    <w:qFormat/>
    <w:uiPriority w:val="0"/>
    <w:rPr>
      <w:rFonts w:ascii="宋体"/>
      <w:kern w:val="2"/>
      <w:sz w:val="18"/>
      <w:szCs w:val="18"/>
    </w:rPr>
  </w:style>
  <w:style w:type="character" w:customStyle="1" w:styleId="72">
    <w:name w:val="FA正文 Char"/>
    <w:basedOn w:val="42"/>
    <w:link w:val="73"/>
    <w:qFormat/>
    <w:uiPriority w:val="0"/>
    <w:rPr>
      <w:rFonts w:ascii="宋体" w:hAnsi="宋体"/>
      <w:spacing w:val="10"/>
      <w:kern w:val="2"/>
      <w:sz w:val="24"/>
      <w:szCs w:val="24"/>
    </w:rPr>
  </w:style>
  <w:style w:type="paragraph" w:customStyle="1" w:styleId="73">
    <w:name w:val="FA正文"/>
    <w:basedOn w:val="1"/>
    <w:link w:val="72"/>
    <w:qFormat/>
    <w:uiPriority w:val="0"/>
    <w:pPr>
      <w:tabs>
        <w:tab w:val="left" w:pos="3375"/>
      </w:tabs>
      <w:ind w:firstLine="520"/>
    </w:pPr>
    <w:rPr>
      <w:rFonts w:ascii="宋体" w:hAnsi="宋体"/>
      <w:spacing w:val="10"/>
      <w:sz w:val="24"/>
    </w:rPr>
  </w:style>
  <w:style w:type="character" w:customStyle="1" w:styleId="74">
    <w:name w:val="正文文本 3 Char"/>
    <w:basedOn w:val="42"/>
    <w:link w:val="16"/>
    <w:qFormat/>
    <w:uiPriority w:val="0"/>
    <w:rPr>
      <w:kern w:val="2"/>
      <w:sz w:val="16"/>
      <w:szCs w:val="16"/>
    </w:rPr>
  </w:style>
  <w:style w:type="character" w:customStyle="1" w:styleId="75">
    <w:name w:val="正文文本 2 Char"/>
    <w:basedOn w:val="42"/>
    <w:link w:val="36"/>
    <w:qFormat/>
    <w:uiPriority w:val="0"/>
    <w:rPr>
      <w:kern w:val="2"/>
      <w:sz w:val="21"/>
      <w:szCs w:val="24"/>
    </w:rPr>
  </w:style>
  <w:style w:type="character" w:customStyle="1" w:styleId="76">
    <w:name w:val="Indent Normal Char"/>
    <w:basedOn w:val="42"/>
    <w:qFormat/>
    <w:uiPriority w:val="0"/>
    <w:rPr>
      <w:rFonts w:eastAsia="宋体"/>
      <w:kern w:val="2"/>
      <w:sz w:val="21"/>
      <w:szCs w:val="24"/>
      <w:lang w:val="en-US" w:eastAsia="zh-CN" w:bidi="ar-SA"/>
    </w:rPr>
  </w:style>
  <w:style w:type="character" w:customStyle="1" w:styleId="77">
    <w:name w:val="日期 Char"/>
    <w:basedOn w:val="42"/>
    <w:link w:val="23"/>
    <w:qFormat/>
    <w:uiPriority w:val="0"/>
    <w:rPr>
      <w:kern w:val="2"/>
      <w:sz w:val="21"/>
      <w:szCs w:val="24"/>
    </w:rPr>
  </w:style>
  <w:style w:type="character" w:customStyle="1" w:styleId="78">
    <w:name w:val="p11b1"/>
    <w:basedOn w:val="42"/>
    <w:qFormat/>
    <w:uiPriority w:val="0"/>
    <w:rPr>
      <w:color w:val="000000"/>
      <w:spacing w:val="320"/>
      <w:sz w:val="20"/>
      <w:szCs w:val="20"/>
      <w:u w:val="none"/>
    </w:rPr>
  </w:style>
  <w:style w:type="paragraph" w:customStyle="1" w:styleId="79">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80">
    <w:name w:val="正文无缩进"/>
    <w:basedOn w:val="1"/>
    <w:qFormat/>
    <w:uiPriority w:val="0"/>
    <w:pPr>
      <w:spacing w:beforeLines="50" w:line="300" w:lineRule="auto"/>
      <w:jc w:val="center"/>
    </w:pPr>
    <w:rPr>
      <w:rFonts w:ascii="宋体" w:hAnsi="宋体"/>
      <w:sz w:val="24"/>
    </w:rPr>
  </w:style>
  <w:style w:type="paragraph" w:customStyle="1" w:styleId="81">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2">
    <w:name w:val="Char Char1"/>
    <w:basedOn w:val="1"/>
    <w:qFormat/>
    <w:uiPriority w:val="0"/>
    <w:pPr>
      <w:widowControl/>
      <w:spacing w:after="160" w:line="240" w:lineRule="exact"/>
    </w:pPr>
    <w:rPr>
      <w:rFonts w:ascii="Verdana" w:hAnsi="Verdana"/>
      <w:kern w:val="0"/>
      <w:sz w:val="20"/>
      <w:lang w:eastAsia="en-US"/>
    </w:rPr>
  </w:style>
  <w:style w:type="paragraph" w:customStyle="1" w:styleId="83">
    <w:name w:val="4"/>
    <w:basedOn w:val="1"/>
    <w:qFormat/>
    <w:uiPriority w:val="0"/>
    <w:pPr>
      <w:spacing w:line="300" w:lineRule="auto"/>
      <w:ind w:firstLine="480"/>
    </w:pPr>
    <w:rPr>
      <w:sz w:val="24"/>
      <w:szCs w:val="20"/>
    </w:rPr>
  </w:style>
  <w:style w:type="paragraph" w:customStyle="1" w:styleId="84">
    <w:name w:val="TOC Heading"/>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85">
    <w:name w:val="Char"/>
    <w:basedOn w:val="1"/>
    <w:qFormat/>
    <w:uiPriority w:val="0"/>
    <w:pPr>
      <w:tabs>
        <w:tab w:val="left" w:pos="360"/>
      </w:tabs>
    </w:pPr>
    <w:rPr>
      <w:sz w:val="24"/>
    </w:rPr>
  </w:style>
  <w:style w:type="paragraph" w:customStyle="1" w:styleId="86">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87">
    <w:name w:val="Char Char Char Char"/>
    <w:basedOn w:val="14"/>
    <w:qFormat/>
    <w:uiPriority w:val="0"/>
    <w:pPr>
      <w:widowControl/>
      <w:shd w:val="clear" w:color="auto" w:fill="000080"/>
      <w:ind w:firstLine="454"/>
    </w:pPr>
    <w:rPr>
      <w:rFonts w:ascii="Tahoma" w:hAnsi="Tahoma" w:cs="宋体"/>
      <w:kern w:val="0"/>
      <w:sz w:val="21"/>
      <w:szCs w:val="20"/>
    </w:rPr>
  </w:style>
  <w:style w:type="paragraph" w:customStyle="1" w:styleId="88">
    <w:name w:val="Indent Normal"/>
    <w:basedOn w:val="1"/>
    <w:qFormat/>
    <w:uiPriority w:val="0"/>
    <w:pPr>
      <w:ind w:firstLine="150" w:firstLineChars="150"/>
    </w:pPr>
    <w:rPr>
      <w:sz w:val="24"/>
    </w:rPr>
  </w:style>
  <w:style w:type="paragraph" w:customStyle="1" w:styleId="89">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90">
    <w:name w:val="样式1"/>
    <w:basedOn w:val="1"/>
    <w:link w:val="129"/>
    <w:qFormat/>
    <w:uiPriority w:val="0"/>
    <w:pPr>
      <w:spacing w:line="300" w:lineRule="auto"/>
      <w:ind w:firstLine="480"/>
    </w:pPr>
    <w:rPr>
      <w:sz w:val="24"/>
    </w:rPr>
  </w:style>
  <w:style w:type="paragraph" w:customStyle="1" w:styleId="91">
    <w:name w:val="正文--表格内正文"/>
    <w:basedOn w:val="1"/>
    <w:qFormat/>
    <w:uiPriority w:val="0"/>
    <w:pPr>
      <w:spacing w:beforeLines="50" w:line="0" w:lineRule="atLeast"/>
      <w:jc w:val="center"/>
    </w:pPr>
    <w:rPr>
      <w:rFonts w:ascii="宋体" w:hAnsi="宋体"/>
      <w:sz w:val="24"/>
    </w:rPr>
  </w:style>
  <w:style w:type="paragraph" w:customStyle="1" w:styleId="92">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93">
    <w:name w:val="样式4 Char"/>
    <w:basedOn w:val="1"/>
    <w:qFormat/>
    <w:uiPriority w:val="0"/>
    <w:pPr>
      <w:widowControl/>
      <w:ind w:firstLine="480"/>
    </w:pPr>
    <w:rPr>
      <w:color w:val="000000"/>
      <w:kern w:val="0"/>
      <w:sz w:val="24"/>
    </w:rPr>
  </w:style>
  <w:style w:type="paragraph" w:styleId="94">
    <w:name w:val="List Paragraph"/>
    <w:basedOn w:val="1"/>
    <w:qFormat/>
    <w:uiPriority w:val="34"/>
  </w:style>
  <w:style w:type="paragraph" w:customStyle="1" w:styleId="95">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96">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97">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98">
    <w:name w:val="样式2"/>
    <w:basedOn w:val="1"/>
    <w:link w:val="99"/>
    <w:qFormat/>
    <w:uiPriority w:val="0"/>
    <w:pPr>
      <w:spacing w:before="120" w:after="120"/>
      <w:outlineLvl w:val="1"/>
    </w:pPr>
    <w:rPr>
      <w:b/>
      <w:sz w:val="30"/>
    </w:rPr>
  </w:style>
  <w:style w:type="character" w:customStyle="1" w:styleId="99">
    <w:name w:val="样式2 Char"/>
    <w:basedOn w:val="42"/>
    <w:link w:val="98"/>
    <w:qFormat/>
    <w:uiPriority w:val="0"/>
    <w:rPr>
      <w:b/>
      <w:kern w:val="2"/>
      <w:sz w:val="30"/>
      <w:szCs w:val="24"/>
    </w:rPr>
  </w:style>
  <w:style w:type="paragraph" w:customStyle="1" w:styleId="100">
    <w:name w:val="样式3"/>
    <w:basedOn w:val="27"/>
    <w:link w:val="102"/>
    <w:qFormat/>
    <w:uiPriority w:val="0"/>
    <w:pPr>
      <w:ind w:firstLine="360"/>
    </w:pPr>
  </w:style>
  <w:style w:type="paragraph" w:customStyle="1" w:styleId="101">
    <w:name w:val="样式4"/>
    <w:basedOn w:val="100"/>
    <w:link w:val="104"/>
    <w:qFormat/>
    <w:uiPriority w:val="0"/>
  </w:style>
  <w:style w:type="character" w:customStyle="1" w:styleId="102">
    <w:name w:val="样式3 Char"/>
    <w:basedOn w:val="49"/>
    <w:link w:val="100"/>
    <w:qFormat/>
    <w:uiPriority w:val="0"/>
    <w:rPr>
      <w:kern w:val="2"/>
      <w:sz w:val="18"/>
      <w:szCs w:val="18"/>
    </w:rPr>
  </w:style>
  <w:style w:type="paragraph" w:customStyle="1" w:styleId="103">
    <w:name w:val="样式5"/>
    <w:basedOn w:val="27"/>
    <w:link w:val="106"/>
    <w:qFormat/>
    <w:uiPriority w:val="0"/>
    <w:pPr>
      <w:ind w:firstLine="360"/>
    </w:pPr>
  </w:style>
  <w:style w:type="character" w:customStyle="1" w:styleId="104">
    <w:name w:val="样式4 Char1"/>
    <w:basedOn w:val="102"/>
    <w:link w:val="101"/>
    <w:qFormat/>
    <w:uiPriority w:val="0"/>
    <w:rPr>
      <w:kern w:val="2"/>
      <w:sz w:val="18"/>
      <w:szCs w:val="18"/>
    </w:rPr>
  </w:style>
  <w:style w:type="paragraph" w:customStyle="1" w:styleId="105">
    <w:name w:val="样式6"/>
    <w:basedOn w:val="27"/>
    <w:link w:val="108"/>
    <w:qFormat/>
    <w:uiPriority w:val="0"/>
    <w:pPr>
      <w:ind w:firstLine="360"/>
    </w:pPr>
  </w:style>
  <w:style w:type="character" w:customStyle="1" w:styleId="106">
    <w:name w:val="样式5 Char"/>
    <w:basedOn w:val="49"/>
    <w:link w:val="103"/>
    <w:qFormat/>
    <w:uiPriority w:val="0"/>
    <w:rPr>
      <w:kern w:val="2"/>
      <w:sz w:val="18"/>
      <w:szCs w:val="18"/>
    </w:rPr>
  </w:style>
  <w:style w:type="paragraph" w:customStyle="1" w:styleId="107">
    <w:name w:val="样式7"/>
    <w:basedOn w:val="4"/>
    <w:link w:val="110"/>
    <w:qFormat/>
    <w:uiPriority w:val="0"/>
  </w:style>
  <w:style w:type="character" w:customStyle="1" w:styleId="108">
    <w:name w:val="样式6 Char"/>
    <w:basedOn w:val="49"/>
    <w:link w:val="105"/>
    <w:qFormat/>
    <w:uiPriority w:val="0"/>
    <w:rPr>
      <w:kern w:val="2"/>
      <w:sz w:val="18"/>
      <w:szCs w:val="18"/>
    </w:rPr>
  </w:style>
  <w:style w:type="paragraph" w:customStyle="1" w:styleId="109">
    <w:name w:val="样式8"/>
    <w:basedOn w:val="26"/>
    <w:link w:val="112"/>
    <w:qFormat/>
    <w:uiPriority w:val="0"/>
    <w:pPr>
      <w:ind w:firstLine="0" w:firstLineChars="0"/>
      <w:jc w:val="left"/>
    </w:pPr>
  </w:style>
  <w:style w:type="character" w:customStyle="1" w:styleId="110">
    <w:name w:val="样式7 Char"/>
    <w:basedOn w:val="60"/>
    <w:link w:val="107"/>
    <w:qFormat/>
    <w:uiPriority w:val="0"/>
    <w:rPr>
      <w:kern w:val="2"/>
      <w:sz w:val="28"/>
      <w:szCs w:val="18"/>
    </w:rPr>
  </w:style>
  <w:style w:type="paragraph" w:customStyle="1" w:styleId="111">
    <w:name w:val="样式9"/>
    <w:basedOn w:val="109"/>
    <w:link w:val="114"/>
    <w:qFormat/>
    <w:uiPriority w:val="0"/>
    <w:pPr>
      <w:jc w:val="center"/>
    </w:pPr>
  </w:style>
  <w:style w:type="character" w:customStyle="1" w:styleId="112">
    <w:name w:val="样式8 Char"/>
    <w:basedOn w:val="61"/>
    <w:link w:val="109"/>
    <w:qFormat/>
    <w:uiPriority w:val="0"/>
    <w:rPr>
      <w:kern w:val="2"/>
      <w:sz w:val="18"/>
      <w:szCs w:val="18"/>
    </w:rPr>
  </w:style>
  <w:style w:type="paragraph" w:customStyle="1" w:styleId="113">
    <w:name w:val="样式10"/>
    <w:basedOn w:val="111"/>
    <w:link w:val="116"/>
    <w:uiPriority w:val="0"/>
    <w:pPr>
      <w:pBdr>
        <w:top w:val="single" w:color="76923C" w:themeColor="accent3" w:themeShade="BF" w:sz="24" w:space="1"/>
      </w:pBdr>
    </w:pPr>
  </w:style>
  <w:style w:type="character" w:customStyle="1" w:styleId="114">
    <w:name w:val="样式9 Char"/>
    <w:basedOn w:val="112"/>
    <w:link w:val="111"/>
    <w:qFormat/>
    <w:uiPriority w:val="0"/>
    <w:rPr>
      <w:kern w:val="2"/>
      <w:sz w:val="18"/>
      <w:szCs w:val="18"/>
    </w:rPr>
  </w:style>
  <w:style w:type="paragraph" w:customStyle="1" w:styleId="115">
    <w:name w:val="样式11"/>
    <w:basedOn w:val="113"/>
    <w:link w:val="118"/>
    <w:uiPriority w:val="0"/>
    <w:pPr>
      <w:pBdr>
        <w:top w:val="none" w:color="auto" w:sz="0" w:space="0"/>
      </w:pBdr>
    </w:pPr>
  </w:style>
  <w:style w:type="character" w:customStyle="1" w:styleId="116">
    <w:name w:val="样式10 Char"/>
    <w:basedOn w:val="114"/>
    <w:link w:val="113"/>
    <w:qFormat/>
    <w:uiPriority w:val="0"/>
    <w:rPr>
      <w:kern w:val="2"/>
      <w:sz w:val="18"/>
      <w:szCs w:val="18"/>
    </w:rPr>
  </w:style>
  <w:style w:type="paragraph" w:customStyle="1" w:styleId="117">
    <w:name w:val="样式12"/>
    <w:basedOn w:val="115"/>
    <w:link w:val="120"/>
    <w:qFormat/>
    <w:uiPriority w:val="0"/>
  </w:style>
  <w:style w:type="character" w:customStyle="1" w:styleId="118">
    <w:name w:val="样式11 Char"/>
    <w:basedOn w:val="116"/>
    <w:link w:val="115"/>
    <w:qFormat/>
    <w:uiPriority w:val="0"/>
    <w:rPr>
      <w:kern w:val="2"/>
      <w:sz w:val="18"/>
      <w:szCs w:val="18"/>
    </w:rPr>
  </w:style>
  <w:style w:type="paragraph" w:customStyle="1" w:styleId="119">
    <w:name w:val="样式13"/>
    <w:basedOn w:val="107"/>
    <w:link w:val="122"/>
    <w:qFormat/>
    <w:uiPriority w:val="0"/>
  </w:style>
  <w:style w:type="character" w:customStyle="1" w:styleId="120">
    <w:name w:val="样式12 Char"/>
    <w:basedOn w:val="118"/>
    <w:link w:val="117"/>
    <w:qFormat/>
    <w:uiPriority w:val="0"/>
    <w:rPr>
      <w:kern w:val="2"/>
      <w:sz w:val="18"/>
      <w:szCs w:val="18"/>
    </w:rPr>
  </w:style>
  <w:style w:type="paragraph" w:customStyle="1" w:styleId="121">
    <w:name w:val="2"/>
    <w:basedOn w:val="1"/>
    <w:link w:val="124"/>
    <w:qFormat/>
    <w:uiPriority w:val="0"/>
    <w:pPr>
      <w:autoSpaceDE w:val="0"/>
      <w:autoSpaceDN w:val="0"/>
      <w:adjustRightInd w:val="0"/>
      <w:ind w:firstLine="0" w:firstLineChars="0"/>
      <w:jc w:val="center"/>
    </w:pPr>
    <w:rPr>
      <w:spacing w:val="4"/>
    </w:rPr>
  </w:style>
  <w:style w:type="character" w:customStyle="1" w:styleId="122">
    <w:name w:val="样式13 Char"/>
    <w:basedOn w:val="110"/>
    <w:link w:val="119"/>
    <w:qFormat/>
    <w:uiPriority w:val="0"/>
    <w:rPr>
      <w:kern w:val="2"/>
      <w:sz w:val="28"/>
      <w:szCs w:val="18"/>
    </w:rPr>
  </w:style>
  <w:style w:type="paragraph" w:customStyle="1" w:styleId="123">
    <w:name w:val="1"/>
    <w:basedOn w:val="1"/>
    <w:link w:val="125"/>
    <w:qFormat/>
    <w:uiPriority w:val="0"/>
    <w:pPr>
      <w:ind w:firstLine="0" w:firstLineChars="0"/>
    </w:pPr>
  </w:style>
  <w:style w:type="character" w:customStyle="1" w:styleId="124">
    <w:name w:val="2 Char"/>
    <w:basedOn w:val="42"/>
    <w:link w:val="121"/>
    <w:qFormat/>
    <w:uiPriority w:val="0"/>
    <w:rPr>
      <w:spacing w:val="4"/>
      <w:kern w:val="2"/>
      <w:sz w:val="21"/>
      <w:szCs w:val="24"/>
    </w:rPr>
  </w:style>
  <w:style w:type="character" w:customStyle="1" w:styleId="125">
    <w:name w:val="1 Char"/>
    <w:basedOn w:val="42"/>
    <w:link w:val="123"/>
    <w:qFormat/>
    <w:uiPriority w:val="0"/>
    <w:rPr>
      <w:kern w:val="2"/>
      <w:sz w:val="21"/>
      <w:szCs w:val="24"/>
    </w:rPr>
  </w:style>
  <w:style w:type="paragraph" w:customStyle="1" w:styleId="126">
    <w:name w:val="飞越型"/>
    <w:qFormat/>
    <w:uiPriority w:val="0"/>
    <w:pPr>
      <w:spacing w:after="200" w:line="276" w:lineRule="auto"/>
    </w:pPr>
    <w:rPr>
      <w:rFonts w:asciiTheme="minorHAnsi" w:hAnsiTheme="minorHAnsi" w:eastAsiaTheme="minorEastAsia" w:cstheme="minorBidi"/>
      <w:sz w:val="22"/>
      <w:szCs w:val="22"/>
      <w:lang w:val="en-US" w:eastAsia="zh-CN" w:bidi="ar-SA"/>
    </w:rPr>
  </w:style>
  <w:style w:type="paragraph" w:styleId="127">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character" w:customStyle="1" w:styleId="128">
    <w:name w:val="批注主题 Char"/>
    <w:basedOn w:val="63"/>
    <w:link w:val="39"/>
    <w:semiHidden/>
    <w:qFormat/>
    <w:uiPriority w:val="99"/>
    <w:rPr>
      <w:b/>
      <w:bCs/>
      <w:kern w:val="2"/>
      <w:sz w:val="21"/>
      <w:szCs w:val="24"/>
    </w:rPr>
  </w:style>
  <w:style w:type="character" w:customStyle="1" w:styleId="129">
    <w:name w:val="样式1 Char"/>
    <w:link w:val="90"/>
    <w:qFormat/>
    <w:uiPriority w:val="0"/>
    <w:rPr>
      <w:kern w:val="2"/>
      <w:sz w:val="24"/>
      <w:szCs w:val="24"/>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2.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1" Type="http://schemas.openxmlformats.org/officeDocument/2006/relationships/glossaryDocument" Target="glossary/document.xml"/><Relationship Id="rId100" Type="http://schemas.openxmlformats.org/officeDocument/2006/relationships/fontTable" Target="fontTable.xml"/><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_______YJ\_&#39033;&#30446;\2012\10%20&#24314;&#35774;&#24037;&#31243;&#25919;&#24220;&#37319;&#36141;&#31649;&#29702;&#21450;&#32593;&#19978;&#20132;&#26131;&#36719;&#20214;\&#36890;&#29992;doc&#27169;&#29256;.dot"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47142489F0349F3BCDDB670B94A6DF6"/>
        <w:style w:val=""/>
        <w:category>
          <w:name w:val="常规"/>
          <w:gallery w:val="placeholder"/>
        </w:category>
        <w:types>
          <w:type w:val="bbPlcHdr"/>
        </w:types>
        <w:behaviors>
          <w:behavior w:val="content"/>
        </w:behaviors>
        <w:description w:val=""/>
        <w:guid w:val="{D36CA647-AC52-4171-8D6D-72A16F763B73}"/>
      </w:docPartPr>
      <w:docPartBody>
        <w:p>
          <w:pPr>
            <w:pStyle w:val="6"/>
          </w:pPr>
          <w:r>
            <w:rPr>
              <w:i/>
              <w:iCs/>
              <w:color w:val="8C8C8C" w:themeColor="background1" w:themeShade="8C"/>
              <w:lang w:val="zh-CN"/>
            </w:rPr>
            <w:t>[键入公司名称]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432396"/>
    <w:rsid w:val="00006486"/>
    <w:rsid w:val="0008074A"/>
    <w:rsid w:val="00111E39"/>
    <w:rsid w:val="00126424"/>
    <w:rsid w:val="00131FA1"/>
    <w:rsid w:val="00151386"/>
    <w:rsid w:val="0017598D"/>
    <w:rsid w:val="00181C87"/>
    <w:rsid w:val="001C3ADA"/>
    <w:rsid w:val="0021098F"/>
    <w:rsid w:val="002A62CA"/>
    <w:rsid w:val="002D6D21"/>
    <w:rsid w:val="00301785"/>
    <w:rsid w:val="00361FEF"/>
    <w:rsid w:val="0036297A"/>
    <w:rsid w:val="003C29E9"/>
    <w:rsid w:val="003C5C20"/>
    <w:rsid w:val="00412484"/>
    <w:rsid w:val="004200CF"/>
    <w:rsid w:val="00432396"/>
    <w:rsid w:val="0049067B"/>
    <w:rsid w:val="004F2FBD"/>
    <w:rsid w:val="00511303"/>
    <w:rsid w:val="00514D06"/>
    <w:rsid w:val="005528D4"/>
    <w:rsid w:val="005B3025"/>
    <w:rsid w:val="005C1396"/>
    <w:rsid w:val="00645D18"/>
    <w:rsid w:val="0065149E"/>
    <w:rsid w:val="006A3EA9"/>
    <w:rsid w:val="006C2C7C"/>
    <w:rsid w:val="006C3D75"/>
    <w:rsid w:val="0074084F"/>
    <w:rsid w:val="00745F71"/>
    <w:rsid w:val="0083451D"/>
    <w:rsid w:val="008D4621"/>
    <w:rsid w:val="00915034"/>
    <w:rsid w:val="009240A0"/>
    <w:rsid w:val="0097200E"/>
    <w:rsid w:val="0098644D"/>
    <w:rsid w:val="00986797"/>
    <w:rsid w:val="009C1416"/>
    <w:rsid w:val="009D108B"/>
    <w:rsid w:val="009D1895"/>
    <w:rsid w:val="00A04277"/>
    <w:rsid w:val="00A21781"/>
    <w:rsid w:val="00A5439C"/>
    <w:rsid w:val="00A75F42"/>
    <w:rsid w:val="00AA4735"/>
    <w:rsid w:val="00AE02FA"/>
    <w:rsid w:val="00AF0131"/>
    <w:rsid w:val="00B07687"/>
    <w:rsid w:val="00B45262"/>
    <w:rsid w:val="00B76920"/>
    <w:rsid w:val="00B77465"/>
    <w:rsid w:val="00B94941"/>
    <w:rsid w:val="00BD6264"/>
    <w:rsid w:val="00C02945"/>
    <w:rsid w:val="00C45405"/>
    <w:rsid w:val="00C745B4"/>
    <w:rsid w:val="00C90559"/>
    <w:rsid w:val="00CB7909"/>
    <w:rsid w:val="00CF50B1"/>
    <w:rsid w:val="00E36312"/>
    <w:rsid w:val="00E72E0C"/>
    <w:rsid w:val="00E755CD"/>
    <w:rsid w:val="00F41AA2"/>
    <w:rsid w:val="00F80C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customStyle="1" w:styleId="4">
    <w:name w:val="60AA355C53474968A1079506946F9D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165666CDEECD46E0A32AF1A024E34A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E47142489F0349F3BCDDB670B94A6D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E2D9542ED36D4EC99D5234FB849088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3563B5EEFCCF4155A3A294D38C37AB3C"/>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BC7615-0AF0-4B99-8577-6D3601E6A56D}">
  <ds:schemaRefs/>
</ds:datastoreItem>
</file>

<file path=docProps/app.xml><?xml version="1.0" encoding="utf-8"?>
<Properties xmlns="http://schemas.openxmlformats.org/officeDocument/2006/extended-properties" xmlns:vt="http://schemas.openxmlformats.org/officeDocument/2006/docPropsVTypes">
  <Template>通用doc模版.dot</Template>
  <Company>江苏国泰新点软件有限公司  0512-58188000                   </Company>
  <Pages>42</Pages>
  <Words>1390</Words>
  <Characters>7923</Characters>
  <Lines>66</Lines>
  <Paragraphs>18</Paragraphs>
  <TotalTime>2</TotalTime>
  <ScaleCrop>false</ScaleCrop>
  <LinksUpToDate>false</LinksUpToDate>
  <CharactersWithSpaces>9295</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2010-01-03T19:48:00Z</dcterms:created>
  <dc:creator>zhanghaiyan</dc:creator>
  <cp:lastModifiedBy>阿佈</cp:lastModifiedBy>
  <dcterms:modified xsi:type="dcterms:W3CDTF">2019-05-07T07:10:45Z</dcterms:modified>
  <dc:title>_x0001_</dc:title>
  <cp:revision>14080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